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53" w:rsidRDefault="00192A53" w:rsidP="00192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192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192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192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192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19290" cy="9652383"/>
            <wp:effectExtent l="19050" t="0" r="0" b="0"/>
            <wp:docPr id="1" name="Рисунок 1" descr="C:\Users\Нина\Desktop\программы\планирование на сайт\лист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Desktop\программы\планирование на сайт\лист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9652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A53" w:rsidRPr="00433E4A" w:rsidRDefault="00192A53" w:rsidP="00192A5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lastRenderedPageBreak/>
        <w:t>Рабочая  программа</w:t>
      </w:r>
    </w:p>
    <w:p w:rsidR="00192A53" w:rsidRDefault="00192A53" w:rsidP="00192A5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t>по музыке в  5-8 классах</w:t>
      </w:r>
    </w:p>
    <w:p w:rsidR="00192A53" w:rsidRPr="00433E4A" w:rsidRDefault="00192A53" w:rsidP="00192A5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A53" w:rsidRPr="00433E4A" w:rsidRDefault="00192A53" w:rsidP="00192A53">
      <w:pPr>
        <w:spacing w:after="0"/>
        <w:contextualSpacing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433E4A">
        <w:rPr>
          <w:rFonts w:ascii="Times New Roman" w:hAnsi="Times New Roman" w:cs="Times New Roman"/>
          <w:sz w:val="24"/>
          <w:szCs w:val="24"/>
        </w:rPr>
        <w:t>Рабочая</w:t>
      </w:r>
      <w:proofErr w:type="gramEnd"/>
      <w:r w:rsidRPr="00433E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33E4A">
        <w:rPr>
          <w:rFonts w:ascii="Times New Roman" w:hAnsi="Times New Roman" w:cs="Times New Roman"/>
          <w:sz w:val="24"/>
          <w:szCs w:val="24"/>
        </w:rPr>
        <w:t>программапо</w:t>
      </w:r>
      <w:proofErr w:type="spellEnd"/>
      <w:r w:rsidRPr="00433E4A">
        <w:rPr>
          <w:rFonts w:ascii="Times New Roman" w:hAnsi="Times New Roman" w:cs="Times New Roman"/>
          <w:sz w:val="24"/>
          <w:szCs w:val="24"/>
        </w:rPr>
        <w:t xml:space="preserve"> музыке в  5-8 </w:t>
      </w:r>
      <w:proofErr w:type="spellStart"/>
      <w:r w:rsidRPr="00433E4A">
        <w:rPr>
          <w:rFonts w:ascii="Times New Roman" w:hAnsi="Times New Roman" w:cs="Times New Roman"/>
          <w:sz w:val="24"/>
          <w:szCs w:val="24"/>
        </w:rPr>
        <w:t>классах</w:t>
      </w:r>
      <w:r w:rsidRPr="00433E4A">
        <w:rPr>
          <w:rFonts w:ascii="Times New Roman" w:eastAsia="SimSun" w:hAnsi="Times New Roman" w:cs="Times New Roman"/>
          <w:bCs/>
          <w:sz w:val="24"/>
          <w:szCs w:val="24"/>
        </w:rPr>
        <w:t>составлена</w:t>
      </w:r>
      <w:proofErr w:type="spellEnd"/>
      <w:r w:rsidRPr="00433E4A">
        <w:rPr>
          <w:rFonts w:ascii="Times New Roman" w:eastAsia="SimSun" w:hAnsi="Times New Roman" w:cs="Times New Roman"/>
          <w:bCs/>
          <w:sz w:val="24"/>
          <w:szCs w:val="24"/>
        </w:rPr>
        <w:t xml:space="preserve"> в соответствии с требованиями:</w:t>
      </w:r>
    </w:p>
    <w:p w:rsidR="00192A53" w:rsidRDefault="00192A53" w:rsidP="00192A53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1.Федерального закона от 29.12.2012 N 273-ФЗ "Об образовании в Российской Федерации",</w:t>
      </w:r>
    </w:p>
    <w:p w:rsidR="00192A53" w:rsidRPr="00433E4A" w:rsidRDefault="00192A53" w:rsidP="00192A53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2.Федерального государственного  образовательного стандарта общего образования</w:t>
      </w:r>
    </w:p>
    <w:p w:rsidR="00192A53" w:rsidRPr="00433E4A" w:rsidRDefault="00192A53" w:rsidP="00192A53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3.</w:t>
      </w:r>
      <w:r w:rsidRPr="00433E4A">
        <w:rPr>
          <w:rFonts w:ascii="Times New Roman" w:hAnsi="Times New Roman" w:cs="Times New Roman"/>
          <w:sz w:val="24"/>
          <w:szCs w:val="24"/>
        </w:rPr>
        <w:t xml:space="preserve"> Примерной программы по музыке под редакцией Г. П. Сергеевой, Е. Д. Критской,  Т. С. </w:t>
      </w:r>
      <w:proofErr w:type="spellStart"/>
      <w:r w:rsidRPr="00433E4A">
        <w:rPr>
          <w:rFonts w:ascii="Times New Roman" w:hAnsi="Times New Roman" w:cs="Times New Roman"/>
          <w:sz w:val="24"/>
          <w:szCs w:val="24"/>
        </w:rPr>
        <w:t>Шмагиной</w:t>
      </w:r>
      <w:proofErr w:type="spellEnd"/>
      <w:r w:rsidRPr="00433E4A">
        <w:rPr>
          <w:rFonts w:ascii="Times New Roman" w:hAnsi="Times New Roman" w:cs="Times New Roman"/>
          <w:sz w:val="24"/>
          <w:szCs w:val="24"/>
        </w:rPr>
        <w:t xml:space="preserve">  и др. «Музыка. Программы образов</w:t>
      </w: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433E4A">
        <w:rPr>
          <w:rFonts w:ascii="Times New Roman" w:eastAsia="SimSun" w:hAnsi="Times New Roman" w:cs="Times New Roman"/>
          <w:sz w:val="24"/>
          <w:szCs w:val="24"/>
        </w:rPr>
        <w:t>тельных учреждений</w:t>
      </w:r>
      <w:proofErr w:type="gramStart"/>
      <w:r w:rsidRPr="00433E4A">
        <w:rPr>
          <w:rFonts w:ascii="Times New Roman" w:eastAsia="SimSun" w:hAnsi="Times New Roman" w:cs="Times New Roman"/>
          <w:sz w:val="24"/>
          <w:szCs w:val="24"/>
        </w:rPr>
        <w:t>.</w:t>
      </w:r>
      <w:proofErr w:type="gramEnd"/>
      <w:r w:rsidRPr="00433E4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gramStart"/>
      <w:r w:rsidRPr="00433E4A">
        <w:rPr>
          <w:rFonts w:ascii="Times New Roman" w:eastAsia="SimSun" w:hAnsi="Times New Roman" w:cs="Times New Roman"/>
          <w:sz w:val="24"/>
          <w:szCs w:val="24"/>
        </w:rPr>
        <w:t>к</w:t>
      </w:r>
      <w:proofErr w:type="gramEnd"/>
      <w:r w:rsidRPr="00433E4A">
        <w:rPr>
          <w:rFonts w:ascii="Times New Roman" w:eastAsia="SimSun" w:hAnsi="Times New Roman" w:cs="Times New Roman"/>
          <w:sz w:val="24"/>
          <w:szCs w:val="24"/>
        </w:rPr>
        <w:t>лассы 1-7</w:t>
      </w:r>
      <w:r w:rsidRPr="00433E4A">
        <w:rPr>
          <w:rFonts w:ascii="Times New Roman" w:hAnsi="Times New Roman" w:cs="Times New Roman"/>
          <w:sz w:val="24"/>
          <w:szCs w:val="24"/>
        </w:rPr>
        <w:t>», - М.; Просвещение, 2017г.</w:t>
      </w:r>
    </w:p>
    <w:p w:rsidR="00192A53" w:rsidRPr="00433E4A" w:rsidRDefault="00192A53" w:rsidP="00192A5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 xml:space="preserve">4.Федерального перечня учебников, рекомендованных (допущенных) МО и науки РФ к использованию  в образовательном процессе в образовательных  учреждениях </w:t>
      </w:r>
      <w:r w:rsidRPr="00433E4A">
        <w:rPr>
          <w:rFonts w:ascii="Times New Roman" w:eastAsia="SimSun" w:hAnsi="Times New Roman" w:cs="Times New Roman"/>
          <w:kern w:val="1"/>
          <w:sz w:val="24"/>
          <w:szCs w:val="24"/>
        </w:rPr>
        <w:t xml:space="preserve">учебниками (включенными в Федеральный перечень): </w:t>
      </w:r>
      <w:r w:rsidRPr="00433E4A">
        <w:rPr>
          <w:rFonts w:ascii="Times New Roman" w:hAnsi="Times New Roman" w:cs="Times New Roman"/>
          <w:sz w:val="24"/>
          <w:szCs w:val="24"/>
        </w:rPr>
        <w:t>учебники  «Музыка. 5,6,7,8 класс» (М.: Просвещение, 2017)</w:t>
      </w:r>
    </w:p>
    <w:p w:rsidR="00192A53" w:rsidRPr="00433E4A" w:rsidRDefault="00192A53" w:rsidP="00192A53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192A53" w:rsidRPr="00433E4A" w:rsidRDefault="00192A53" w:rsidP="00192A53">
      <w:pPr>
        <w:pStyle w:val="Style1"/>
        <w:widowControl/>
        <w:tabs>
          <w:tab w:val="left" w:pos="979"/>
        </w:tabs>
        <w:spacing w:line="276" w:lineRule="auto"/>
        <w:ind w:firstLine="0"/>
        <w:contextualSpacing/>
        <w:jc w:val="both"/>
        <w:rPr>
          <w:rStyle w:val="FontStyle12"/>
          <w:b w:val="0"/>
          <w:bCs w:val="0"/>
          <w:iCs/>
        </w:rPr>
      </w:pPr>
      <w:r w:rsidRPr="00433E4A">
        <w:rPr>
          <w:rStyle w:val="FontStyle12"/>
        </w:rPr>
        <w:t>Выпускник научится: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значение интонации в музыке как носителя образного смысла;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средства музыкальной выразительности: мелодию, ритм, темп, динамику, лад;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жизненно-образное содержание музыкальных произведений разных жанров;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и характеризовать приемы взаимодействия и развития образов музыкальных произведений;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  многообразие   музыкальных   образов и     способов их развития;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производить интонационно-образный анализ музыкального произведения;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left="74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основной принцип построения и развития музыки;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взаимосвязь жизненного содержания музыки и музыкальных образов;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значение устного народного музыкального творчества в развитии общей культуры народа;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специфику перевоплощения народной музыки в произведениях композиторов;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взаимосвязь профессиональной композиторской музыки и народного музыкального творчества;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 xml:space="preserve">определять основные признаки исторических </w:t>
      </w:r>
      <w:proofErr w:type="spellStart"/>
      <w:r w:rsidRPr="00433E4A">
        <w:rPr>
          <w:rStyle w:val="FontStyle13"/>
        </w:rPr>
        <w:t>пох</w:t>
      </w:r>
      <w:proofErr w:type="spellEnd"/>
      <w:r w:rsidRPr="00433E4A">
        <w:rPr>
          <w:rStyle w:val="FontStyle13"/>
        </w:rPr>
        <w:t>, стилевых направлений и национальных школ в западноевропейской музыке;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характерные черты и образцы творчества крупнейших русских и зарубежных композиторов;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lastRenderedPageBreak/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proofErr w:type="gramStart"/>
      <w:r w:rsidRPr="00433E4A">
        <w:rPr>
          <w:rStyle w:val="FontStyle13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формы построения музыки (</w:t>
      </w:r>
      <w:proofErr w:type="spellStart"/>
      <w:r w:rsidRPr="00433E4A">
        <w:rPr>
          <w:rStyle w:val="FontStyle13"/>
        </w:rPr>
        <w:t>двухчастную</w:t>
      </w:r>
      <w:proofErr w:type="spellEnd"/>
      <w:r w:rsidRPr="00433E4A">
        <w:rPr>
          <w:rStyle w:val="FontStyle13"/>
        </w:rPr>
        <w:t xml:space="preserve">, </w:t>
      </w:r>
      <w:proofErr w:type="gramStart"/>
      <w:r w:rsidRPr="00433E4A">
        <w:rPr>
          <w:rStyle w:val="FontStyle13"/>
        </w:rPr>
        <w:t>трехчастную</w:t>
      </w:r>
      <w:proofErr w:type="gramEnd"/>
      <w:r w:rsidRPr="00433E4A">
        <w:rPr>
          <w:rStyle w:val="FontStyle13"/>
        </w:rPr>
        <w:t>, вариации, рондо);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тембры музыкальных инструментов;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владеть музыкальными терминами в пределах изучаемой темы;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на слух изученные произведения русской и зарубежной классики, образцы народного музыкального творчества</w:t>
      </w:r>
      <w:proofErr w:type="gramStart"/>
      <w:r w:rsidRPr="00433E4A">
        <w:rPr>
          <w:rStyle w:val="FontStyle13"/>
        </w:rPr>
        <w:t xml:space="preserve"> ,</w:t>
      </w:r>
      <w:proofErr w:type="gramEnd"/>
      <w:r w:rsidRPr="00433E4A">
        <w:rPr>
          <w:rStyle w:val="FontStyle13"/>
        </w:rPr>
        <w:t xml:space="preserve"> произведения современных композиторов;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характерные особенности музыкального языка;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proofErr w:type="gramStart"/>
      <w:r w:rsidRPr="00433E4A">
        <w:rPr>
          <w:rStyle w:val="FontStyle13"/>
        </w:rPr>
        <w:t>эмоционально-образно</w:t>
      </w:r>
      <w:proofErr w:type="gramEnd"/>
      <w:r w:rsidRPr="00433E4A">
        <w:rPr>
          <w:rStyle w:val="FontStyle13"/>
        </w:rPr>
        <w:t xml:space="preserve"> воспринимать и характеризовать музыкальные произведения;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произведения выдающихся композиторов прошлого и современности;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единство жизненного содержания и художественной формы в различных музыкальных образах;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творчески интерпретировать содержание музыкальных произведений;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особенности интерпретации одной и той же художественной идеи, сюжета в творчестве различных композиторов;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интерпретацию классической музыки в современных обработках;</w:t>
      </w:r>
    </w:p>
    <w:p w:rsidR="00192A53" w:rsidRPr="00433E4A" w:rsidRDefault="00192A53" w:rsidP="00192A53">
      <w:pPr>
        <w:pStyle w:val="Style3"/>
        <w:widowControl/>
        <w:numPr>
          <w:ilvl w:val="0"/>
          <w:numId w:val="29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характерные признаки современной популярной музыки;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 xml:space="preserve">называть стили рок-музыки и ее отдельных направлений: </w:t>
      </w:r>
      <w:proofErr w:type="spellStart"/>
      <w:proofErr w:type="gramStart"/>
      <w:r w:rsidRPr="00433E4A">
        <w:rPr>
          <w:rStyle w:val="FontStyle13"/>
        </w:rPr>
        <w:t>рок-оперы</w:t>
      </w:r>
      <w:proofErr w:type="spellEnd"/>
      <w:proofErr w:type="gramEnd"/>
      <w:r w:rsidRPr="00433E4A">
        <w:rPr>
          <w:rStyle w:val="FontStyle13"/>
        </w:rPr>
        <w:t>, рок-н-ролла и др.;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творчество исполнителей авторской песни;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особенности взаимодействия музыки с другими видами искусства;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находить жанровые параллели между музыкой и  другими видами искусств;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сравнивать интонации музыкального, живописного и литературного произведений;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значимость музыки в творчестве писателей и поэтов;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proofErr w:type="gramStart"/>
      <w:r w:rsidRPr="00433E4A">
        <w:rPr>
          <w:rStyle w:val="FontStyle13"/>
        </w:rPr>
        <w:t>называть и  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разновидности хоровых коллективов по стилю (манере) исполнения: народные, академические;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 xml:space="preserve">владеть навыками </w:t>
      </w:r>
      <w:proofErr w:type="spellStart"/>
      <w:r w:rsidRPr="00433E4A">
        <w:rPr>
          <w:rStyle w:val="FontStyle13"/>
        </w:rPr>
        <w:t>вокально-хоровогомузицирования</w:t>
      </w:r>
      <w:proofErr w:type="spellEnd"/>
      <w:r w:rsidRPr="00433E4A">
        <w:rPr>
          <w:rStyle w:val="FontStyle13"/>
        </w:rPr>
        <w:t>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применять    навыки    вокально-хоровой   работы при       пении    с музыкальным сопровождением и без сопровождения (</w:t>
      </w:r>
      <w:proofErr w:type="spellStart"/>
      <w:r w:rsidRPr="00433E4A">
        <w:rPr>
          <w:rStyle w:val="FontStyle13"/>
          <w:lang w:val="en-US"/>
        </w:rPr>
        <w:t>acappella</w:t>
      </w:r>
      <w:proofErr w:type="spellEnd"/>
      <w:r w:rsidRPr="00433E4A">
        <w:rPr>
          <w:rStyle w:val="FontStyle13"/>
        </w:rPr>
        <w:t>);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  <w:lang w:eastAsia="en-US"/>
        </w:rPr>
      </w:pPr>
      <w:r w:rsidRPr="00433E4A">
        <w:rPr>
          <w:rStyle w:val="FontStyle13"/>
        </w:rPr>
        <w:lastRenderedPageBreak/>
        <w:t>творчески интерпретировать содержание музыкального произведения в пении;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  <w:lang w:eastAsia="en-US"/>
        </w:rPr>
      </w:pPr>
      <w:r w:rsidRPr="00433E4A">
        <w:rPr>
          <w:rStyle w:val="FontStyle13"/>
        </w:rPr>
        <w:t xml:space="preserve">участвовать в        коллективной    исполнительской    деятельности, используя различные формы </w:t>
      </w:r>
      <w:proofErr w:type="gramStart"/>
      <w:r w:rsidRPr="00433E4A">
        <w:rPr>
          <w:rStyle w:val="FontStyle13"/>
        </w:rPr>
        <w:t>индивидуального</w:t>
      </w:r>
      <w:proofErr w:type="gramEnd"/>
      <w:r w:rsidRPr="00433E4A">
        <w:rPr>
          <w:rStyle w:val="FontStyle13"/>
        </w:rPr>
        <w:t xml:space="preserve"> и группового </w:t>
      </w:r>
      <w:proofErr w:type="spellStart"/>
      <w:r w:rsidRPr="00433E4A">
        <w:rPr>
          <w:rStyle w:val="FontStyle13"/>
        </w:rPr>
        <w:t>музицирования</w:t>
      </w:r>
      <w:proofErr w:type="spellEnd"/>
      <w:r w:rsidRPr="00433E4A">
        <w:rPr>
          <w:rStyle w:val="FontStyle13"/>
        </w:rPr>
        <w:t>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192A53" w:rsidRPr="00433E4A" w:rsidRDefault="00192A53" w:rsidP="00192A53">
      <w:pPr>
        <w:pStyle w:val="Style3"/>
        <w:widowControl/>
        <w:numPr>
          <w:ilvl w:val="0"/>
          <w:numId w:val="30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передавать свои музыкальные впечатления в устной или письменной форме;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проявлять творческую инициативу, участвуя в музыкально-эстетической деятельности;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специфику музыки как вида искусства и  ее значение в жизни человека и общества;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применять современные информационно-коммуникационные технологии для записи и воспроизведения музыки;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обосновывать собственные предпочтения, касающиеся музыкальных произведений различных стилей и жанров;</w:t>
      </w:r>
    </w:p>
    <w:p w:rsidR="00192A53" w:rsidRPr="00433E4A" w:rsidRDefault="00192A53" w:rsidP="00192A53">
      <w:pPr>
        <w:pStyle w:val="Style3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192A53" w:rsidRPr="00433E4A" w:rsidRDefault="00192A53" w:rsidP="00192A53">
      <w:pPr>
        <w:pStyle w:val="Style6"/>
        <w:widowControl/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 xml:space="preserve">использовать приобретенные знания и умения в практической деятельности и повседневной жизни (в том числе в творческой и сценической). </w:t>
      </w:r>
    </w:p>
    <w:p w:rsidR="00192A53" w:rsidRPr="00433E4A" w:rsidRDefault="00192A53" w:rsidP="00192A53">
      <w:pPr>
        <w:pStyle w:val="Style6"/>
        <w:widowControl/>
        <w:spacing w:line="276" w:lineRule="auto"/>
        <w:contextualSpacing/>
        <w:jc w:val="both"/>
        <w:rPr>
          <w:rStyle w:val="FontStyle13"/>
        </w:rPr>
      </w:pPr>
    </w:p>
    <w:p w:rsidR="00192A53" w:rsidRPr="00433E4A" w:rsidRDefault="00192A53" w:rsidP="00192A53">
      <w:pPr>
        <w:pStyle w:val="Style6"/>
        <w:widowControl/>
        <w:spacing w:line="276" w:lineRule="auto"/>
        <w:contextualSpacing/>
        <w:jc w:val="both"/>
        <w:rPr>
          <w:rStyle w:val="FontStyle12"/>
          <w:b w:val="0"/>
        </w:rPr>
      </w:pPr>
      <w:r w:rsidRPr="00433E4A">
        <w:rPr>
          <w:rStyle w:val="FontStyle12"/>
        </w:rPr>
        <w:t>Выпускник получит возможность научиться:</w:t>
      </w:r>
    </w:p>
    <w:p w:rsidR="00192A53" w:rsidRPr="00433E4A" w:rsidRDefault="00192A53" w:rsidP="00192A53">
      <w:pPr>
        <w:pStyle w:val="Style1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192A53" w:rsidRPr="00433E4A" w:rsidRDefault="00192A53" w:rsidP="00192A53">
      <w:pPr>
        <w:pStyle w:val="Style1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192A53" w:rsidRPr="00433E4A" w:rsidRDefault="00192A53" w:rsidP="00192A53">
      <w:pPr>
        <w:pStyle w:val="Style1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192A53" w:rsidRPr="00433E4A" w:rsidRDefault="00192A53" w:rsidP="00192A53">
      <w:pPr>
        <w:pStyle w:val="Style1"/>
        <w:widowControl/>
        <w:numPr>
          <w:ilvl w:val="0"/>
          <w:numId w:val="28"/>
        </w:numPr>
        <w:tabs>
          <w:tab w:val="left" w:pos="979"/>
        </w:tabs>
        <w:spacing w:line="276" w:lineRule="auto"/>
        <w:ind w:left="749" w:firstLine="0"/>
        <w:contextualSpacing/>
        <w:jc w:val="both"/>
        <w:rPr>
          <w:rStyle w:val="FontStyle11"/>
          <w:i w:val="0"/>
        </w:rPr>
      </w:pPr>
      <w:r w:rsidRPr="00433E4A">
        <w:rPr>
          <w:rStyle w:val="FontStyle11"/>
        </w:rPr>
        <w:t>определять специфику духовной музыки в эпоху Средневековья;</w:t>
      </w:r>
    </w:p>
    <w:p w:rsidR="00192A53" w:rsidRPr="00433E4A" w:rsidRDefault="00192A53" w:rsidP="00192A53">
      <w:pPr>
        <w:pStyle w:val="Style1"/>
        <w:widowControl/>
        <w:numPr>
          <w:ilvl w:val="0"/>
          <w:numId w:val="28"/>
        </w:numPr>
        <w:tabs>
          <w:tab w:val="left" w:pos="979"/>
        </w:tabs>
        <w:spacing w:line="276" w:lineRule="auto"/>
        <w:contextualSpacing/>
        <w:jc w:val="both"/>
        <w:rPr>
          <w:rStyle w:val="FontStyle11"/>
          <w:i w:val="0"/>
        </w:rPr>
      </w:pPr>
      <w:r w:rsidRPr="00433E4A">
        <w:rPr>
          <w:rStyle w:val="FontStyle11"/>
        </w:rPr>
        <w:t>распознавать мелодику знаменного распева - основы древнерусской церковной музыки;</w:t>
      </w:r>
    </w:p>
    <w:p w:rsidR="00192A53" w:rsidRPr="00433E4A" w:rsidRDefault="00192A53" w:rsidP="00192A53">
      <w:pPr>
        <w:pStyle w:val="Style1"/>
        <w:widowControl/>
        <w:numPr>
          <w:ilvl w:val="0"/>
          <w:numId w:val="31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192A53" w:rsidRPr="00433E4A" w:rsidRDefault="00192A53" w:rsidP="00192A53">
      <w:pPr>
        <w:pStyle w:val="Style1"/>
        <w:widowControl/>
        <w:numPr>
          <w:ilvl w:val="0"/>
          <w:numId w:val="31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1"/>
          <w:i w:val="0"/>
        </w:rPr>
      </w:pPr>
      <w:r w:rsidRPr="00433E4A">
        <w:rPr>
          <w:rStyle w:val="FontStyle11"/>
        </w:rPr>
        <w:t>выделять признаки установления стилевых связей в процессе изучения музыкального искусства;</w:t>
      </w:r>
    </w:p>
    <w:p w:rsidR="00192A53" w:rsidRPr="00433E4A" w:rsidRDefault="00192A53" w:rsidP="00192A53">
      <w:pPr>
        <w:pStyle w:val="Style1"/>
        <w:widowControl/>
        <w:numPr>
          <w:ilvl w:val="0"/>
          <w:numId w:val="31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192A53" w:rsidRPr="00433E4A" w:rsidRDefault="00192A53" w:rsidP="00192A53">
      <w:pPr>
        <w:pStyle w:val="Style1"/>
        <w:widowControl/>
        <w:numPr>
          <w:ilvl w:val="0"/>
          <w:numId w:val="31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192A53" w:rsidRPr="00433E4A" w:rsidRDefault="00192A53" w:rsidP="00192A53">
      <w:pPr>
        <w:pStyle w:val="Style1"/>
        <w:widowControl/>
        <w:numPr>
          <w:ilvl w:val="0"/>
          <w:numId w:val="31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192A53" w:rsidRPr="00433E4A" w:rsidRDefault="00192A53" w:rsidP="00192A53">
      <w:pPr>
        <w:pStyle w:val="Style2"/>
        <w:widowControl/>
        <w:spacing w:line="276" w:lineRule="auto"/>
        <w:ind w:left="758"/>
        <w:contextualSpacing/>
        <w:jc w:val="both"/>
      </w:pPr>
    </w:p>
    <w:p w:rsidR="00192A53" w:rsidRPr="00433E4A" w:rsidRDefault="00192A53" w:rsidP="00192A53">
      <w:pPr>
        <w:pStyle w:val="Style2"/>
        <w:widowControl/>
        <w:spacing w:line="276" w:lineRule="auto"/>
        <w:ind w:left="758"/>
        <w:contextualSpacing/>
        <w:jc w:val="both"/>
      </w:pPr>
    </w:p>
    <w:p w:rsidR="00192A53" w:rsidRPr="00433E4A" w:rsidRDefault="00192A53" w:rsidP="00192A53">
      <w:pPr>
        <w:pStyle w:val="Style13"/>
        <w:widowControl/>
        <w:spacing w:line="276" w:lineRule="auto"/>
        <w:ind w:left="730"/>
        <w:contextualSpacing/>
        <w:jc w:val="both"/>
        <w:rPr>
          <w:b/>
        </w:rPr>
      </w:pPr>
      <w:r w:rsidRPr="00433E4A">
        <w:rPr>
          <w:b/>
        </w:rPr>
        <w:t>Содержание курса</w:t>
      </w:r>
    </w:p>
    <w:p w:rsidR="00192A53" w:rsidRPr="00433E4A" w:rsidRDefault="00192A53" w:rsidP="00192A53">
      <w:pPr>
        <w:pStyle w:val="Style13"/>
        <w:widowControl/>
        <w:spacing w:line="276" w:lineRule="auto"/>
        <w:ind w:left="730"/>
        <w:contextualSpacing/>
        <w:jc w:val="both"/>
      </w:pPr>
    </w:p>
    <w:p w:rsidR="00192A53" w:rsidRPr="00433E4A" w:rsidRDefault="00192A53" w:rsidP="00192A53">
      <w:pPr>
        <w:pStyle w:val="Style13"/>
        <w:widowControl/>
        <w:spacing w:line="276" w:lineRule="auto"/>
        <w:ind w:left="730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Музыка как вид искусства</w:t>
      </w:r>
    </w:p>
    <w:p w:rsidR="00192A53" w:rsidRPr="00433E4A" w:rsidRDefault="00192A53" w:rsidP="00192A53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</w:t>
      </w:r>
      <w:proofErr w:type="spellStart"/>
      <w:r w:rsidRPr="00433E4A">
        <w:rPr>
          <w:rStyle w:val="FontStyle20"/>
        </w:rPr>
        <w:t>двухчастная</w:t>
      </w:r>
      <w:proofErr w:type="spellEnd"/>
      <w:r w:rsidRPr="00433E4A">
        <w:rPr>
          <w:rStyle w:val="FontStyle20"/>
        </w:rPr>
        <w:t xml:space="preserve"> и трехчастная, вариации, рондо, </w:t>
      </w:r>
      <w:r w:rsidRPr="00433E4A">
        <w:rPr>
          <w:rStyle w:val="FontStyle19"/>
        </w:rPr>
        <w:t xml:space="preserve">сонатно-симфонический цикл, сюита), </w:t>
      </w:r>
      <w:r w:rsidRPr="00433E4A">
        <w:rPr>
          <w:rStyle w:val="FontStyle20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Народное музыкальное творчество</w:t>
      </w:r>
    </w:p>
    <w:p w:rsidR="00192A53" w:rsidRPr="00433E4A" w:rsidRDefault="00192A53" w:rsidP="00192A53">
      <w:pPr>
        <w:pStyle w:val="Style12"/>
        <w:widowControl/>
        <w:spacing w:line="276" w:lineRule="auto"/>
        <w:ind w:firstLine="710"/>
        <w:contextualSpacing/>
        <w:rPr>
          <w:rStyle w:val="FontStyle20"/>
        </w:rPr>
      </w:pPr>
      <w:r w:rsidRPr="00433E4A">
        <w:rPr>
          <w:rStyle w:val="FontStyle20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433E4A">
        <w:rPr>
          <w:rStyle w:val="FontStyle19"/>
        </w:rPr>
        <w:t>Различные исполнительские типы художественного общения (</w:t>
      </w:r>
      <w:proofErr w:type="gramStart"/>
      <w:r w:rsidRPr="00433E4A">
        <w:rPr>
          <w:rStyle w:val="FontStyle19"/>
        </w:rPr>
        <w:t>хоровое</w:t>
      </w:r>
      <w:proofErr w:type="gramEnd"/>
      <w:r w:rsidRPr="00433E4A">
        <w:rPr>
          <w:rStyle w:val="FontStyle19"/>
        </w:rPr>
        <w:t xml:space="preserve">, соревновательное, </w:t>
      </w:r>
      <w:proofErr w:type="spellStart"/>
      <w:r w:rsidRPr="00433E4A">
        <w:rPr>
          <w:rStyle w:val="FontStyle19"/>
        </w:rPr>
        <w:t>сказительное</w:t>
      </w:r>
      <w:proofErr w:type="spellEnd"/>
      <w:r w:rsidRPr="00433E4A">
        <w:rPr>
          <w:rStyle w:val="FontStyle19"/>
        </w:rPr>
        <w:t xml:space="preserve">). </w:t>
      </w:r>
      <w:r w:rsidRPr="00433E4A">
        <w:rPr>
          <w:rStyle w:val="FontStyle20"/>
        </w:rPr>
        <w:t>Музыкальный   фольклор   народов   России.   Знакомство   с  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Русская музыка от эпохи средневековья до рубежа </w:t>
      </w:r>
      <w:r w:rsidRPr="00433E4A">
        <w:rPr>
          <w:rStyle w:val="FontStyle18"/>
          <w:lang w:val="en-US"/>
        </w:rPr>
        <w:t>XIX</w:t>
      </w:r>
      <w:r w:rsidRPr="00433E4A">
        <w:rPr>
          <w:rStyle w:val="FontStyle21"/>
        </w:rPr>
        <w:t>-ХХ вв.</w:t>
      </w:r>
    </w:p>
    <w:p w:rsidR="00192A53" w:rsidRPr="00433E4A" w:rsidRDefault="00192A53" w:rsidP="00192A53">
      <w:pPr>
        <w:pStyle w:val="Style12"/>
        <w:widowControl/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Древнерусская духовная музыка. </w:t>
      </w:r>
      <w:r w:rsidRPr="00433E4A">
        <w:rPr>
          <w:rStyle w:val="FontStyle19"/>
        </w:rPr>
        <w:t xml:space="preserve">Знаменный распев как основа древнерусской храмовой музыки. </w:t>
      </w:r>
      <w:r w:rsidRPr="00433E4A">
        <w:rPr>
          <w:rStyle w:val="FontStyle20"/>
        </w:rPr>
        <w:t>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Зарубежная музыка от эпохи средневековья до рубежа </w:t>
      </w:r>
      <w:r w:rsidRPr="00433E4A">
        <w:rPr>
          <w:rStyle w:val="FontStyle18"/>
        </w:rPr>
        <w:t>Х1</w:t>
      </w:r>
      <w:r w:rsidRPr="00433E4A">
        <w:rPr>
          <w:rStyle w:val="FontStyle21"/>
        </w:rPr>
        <w:t>Х</w:t>
      </w:r>
      <w:r w:rsidRPr="00433E4A">
        <w:rPr>
          <w:rStyle w:val="FontStyle18"/>
        </w:rPr>
        <w:t>-Х</w:t>
      </w:r>
      <w:r w:rsidRPr="00433E4A">
        <w:rPr>
          <w:rStyle w:val="FontStyle21"/>
        </w:rPr>
        <w:t>Х вв.</w:t>
      </w:r>
    </w:p>
    <w:p w:rsidR="00192A53" w:rsidRPr="00433E4A" w:rsidRDefault="00192A53" w:rsidP="00192A53">
      <w:pPr>
        <w:pStyle w:val="Style12"/>
        <w:widowControl/>
        <w:spacing w:line="276" w:lineRule="auto"/>
        <w:ind w:firstLine="715"/>
        <w:contextualSpacing/>
        <w:rPr>
          <w:rStyle w:val="FontStyle19"/>
          <w:i w:val="0"/>
        </w:rPr>
      </w:pPr>
      <w:r w:rsidRPr="00433E4A">
        <w:rPr>
          <w:rStyle w:val="FontStyle20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 Бах - выдающийся музыкант эпохи Барокко. Венская классическая школа (Й. Гайдн, В. Моцарт, Л. Бетховен). </w:t>
      </w:r>
      <w:proofErr w:type="gramStart"/>
      <w:r w:rsidRPr="00433E4A">
        <w:rPr>
          <w:rStyle w:val="FontStyle20"/>
        </w:rPr>
        <w:t>Творчество композиторов-романтиков Ф. Шопен, Ф. Лист, Р. Шуман, Ф. Шуберт, Э. Григ).</w:t>
      </w:r>
      <w:proofErr w:type="gramEnd"/>
      <w:r w:rsidRPr="00433E4A">
        <w:rPr>
          <w:rStyle w:val="FontStyle20"/>
        </w:rPr>
        <w:t xml:space="preserve"> Оперный жанр в творчестве композиторов XIX века (Ж. Бизе, </w:t>
      </w:r>
      <w:proofErr w:type="gramStart"/>
      <w:r w:rsidRPr="00433E4A">
        <w:rPr>
          <w:rStyle w:val="FontStyle20"/>
        </w:rPr>
        <w:t>Дж</w:t>
      </w:r>
      <w:proofErr w:type="gramEnd"/>
      <w:r w:rsidRPr="00433E4A">
        <w:rPr>
          <w:rStyle w:val="FontStyle20"/>
        </w:rPr>
        <w:t xml:space="preserve">. Верди). Основные жанры светской музыки (соната, симфония, камерно-инструментальная и вокальная музыка, опера, балет). </w:t>
      </w:r>
      <w:r w:rsidRPr="00433E4A">
        <w:rPr>
          <w:rStyle w:val="FontStyle19"/>
        </w:rPr>
        <w:t xml:space="preserve">Развитие жанров светской музыки </w:t>
      </w:r>
      <w:r w:rsidRPr="00433E4A">
        <w:rPr>
          <w:rStyle w:val="FontStyle20"/>
        </w:rPr>
        <w:t xml:space="preserve">Основные жанры светской музыки </w:t>
      </w:r>
      <w:r w:rsidRPr="00433E4A">
        <w:rPr>
          <w:rStyle w:val="FontStyle20"/>
          <w:lang w:val="en-US"/>
        </w:rPr>
        <w:t>XIX</w:t>
      </w:r>
      <w:r w:rsidRPr="00433E4A">
        <w:rPr>
          <w:rStyle w:val="FontStyle20"/>
        </w:rPr>
        <w:t xml:space="preserve"> века (соната, симфония, камерно-инструментальная и вокальная музыка, опера, балет). </w:t>
      </w:r>
      <w:r w:rsidRPr="00433E4A">
        <w:rPr>
          <w:rStyle w:val="FontStyle19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Русская и зарубежная музыкальная культура </w:t>
      </w:r>
      <w:r w:rsidRPr="00433E4A">
        <w:rPr>
          <w:rStyle w:val="FontStyle18"/>
        </w:rPr>
        <w:t xml:space="preserve">XX </w:t>
      </w:r>
      <w:proofErr w:type="gramStart"/>
      <w:r w:rsidRPr="00433E4A">
        <w:rPr>
          <w:rStyle w:val="FontStyle21"/>
        </w:rPr>
        <w:t>в</w:t>
      </w:r>
      <w:proofErr w:type="gramEnd"/>
      <w:r w:rsidRPr="00433E4A">
        <w:rPr>
          <w:rStyle w:val="FontStyle21"/>
        </w:rPr>
        <w:t>.</w:t>
      </w:r>
    </w:p>
    <w:p w:rsidR="00192A53" w:rsidRPr="00433E4A" w:rsidRDefault="00192A53" w:rsidP="00192A53">
      <w:pPr>
        <w:pStyle w:val="Style12"/>
        <w:widowControl/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Знакомство с творчеством всемирно известных отечественных композиторов (И. Ф. Стравинский, С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 С. Прокофьев, Д . Д. Шостакович, Г . В.</w:t>
      </w:r>
    </w:p>
    <w:p w:rsidR="00192A53" w:rsidRPr="00433E4A" w:rsidRDefault="00192A53" w:rsidP="00192A53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lastRenderedPageBreak/>
        <w:t xml:space="preserve">Свиридов, Р. Щедрин, </w:t>
      </w:r>
      <w:r w:rsidRPr="00433E4A">
        <w:rPr>
          <w:rStyle w:val="FontStyle19"/>
        </w:rPr>
        <w:t xml:space="preserve">А.И. Хачатурян, А.Г. </w:t>
      </w:r>
      <w:proofErr w:type="spellStart"/>
      <w:r w:rsidRPr="00433E4A">
        <w:rPr>
          <w:rStyle w:val="FontStyle19"/>
        </w:rPr>
        <w:t>Шнитке</w:t>
      </w:r>
      <w:proofErr w:type="spellEnd"/>
      <w:r w:rsidRPr="00433E4A">
        <w:rPr>
          <w:rStyle w:val="FontStyle19"/>
        </w:rPr>
        <w:t xml:space="preserve">) </w:t>
      </w:r>
      <w:r w:rsidRPr="00433E4A">
        <w:rPr>
          <w:rStyle w:val="FontStyle20"/>
        </w:rPr>
        <w:t xml:space="preserve">и зарубежных композиторов ХХ столетия (К. Дебюсси, </w:t>
      </w:r>
      <w:r w:rsidRPr="00433E4A">
        <w:rPr>
          <w:rStyle w:val="FontStyle19"/>
        </w:rPr>
        <w:t xml:space="preserve">К. </w:t>
      </w:r>
      <w:proofErr w:type="spellStart"/>
      <w:r w:rsidRPr="00433E4A">
        <w:rPr>
          <w:rStyle w:val="FontStyle19"/>
        </w:rPr>
        <w:t>Орф</w:t>
      </w:r>
      <w:proofErr w:type="spellEnd"/>
      <w:r w:rsidRPr="00433E4A">
        <w:rPr>
          <w:rStyle w:val="FontStyle19"/>
        </w:rPr>
        <w:t>, М. Равель, Б. Бриттен, А. Шенберг)</w:t>
      </w:r>
      <w:proofErr w:type="gramStart"/>
      <w:r w:rsidRPr="00433E4A">
        <w:rPr>
          <w:rStyle w:val="FontStyle19"/>
        </w:rPr>
        <w:t>.</w:t>
      </w:r>
      <w:r w:rsidRPr="00433E4A">
        <w:rPr>
          <w:rStyle w:val="FontStyle20"/>
        </w:rPr>
        <w:t>М</w:t>
      </w:r>
      <w:proofErr w:type="gramEnd"/>
      <w:r w:rsidRPr="00433E4A">
        <w:rPr>
          <w:rStyle w:val="FontStyle20"/>
        </w:rPr>
        <w:t xml:space="preserve">ногообразие стилей в отечественной и зарубежной музыке ХХ века (импрессионизм). Джаз: спиричуэл, блюз, симфоджаз -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</w:t>
      </w:r>
      <w:r w:rsidRPr="00433E4A">
        <w:rPr>
          <w:rStyle w:val="FontStyle20"/>
          <w:spacing w:val="30"/>
        </w:rPr>
        <w:t>ее</w:t>
      </w:r>
      <w:r w:rsidRPr="00433E4A">
        <w:rPr>
          <w:rStyle w:val="FontStyle20"/>
        </w:rPr>
        <w:t xml:space="preserve">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Современная музыкальная жизнь</w:t>
      </w:r>
    </w:p>
    <w:p w:rsidR="00192A53" w:rsidRPr="00433E4A" w:rsidRDefault="00192A53" w:rsidP="00192A53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А.В. Свешников; Д.А. Хворостовский, А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Ю. Нетребко, В.Т. Спиваков, Н.Л. Луганский, Д .Л. </w:t>
      </w:r>
      <w:proofErr w:type="spellStart"/>
      <w:r w:rsidRPr="00433E4A">
        <w:rPr>
          <w:rStyle w:val="FontStyle20"/>
        </w:rPr>
        <w:t>Мацуев</w:t>
      </w:r>
      <w:proofErr w:type="spellEnd"/>
      <w:r w:rsidRPr="00433E4A">
        <w:rPr>
          <w:rStyle w:val="FontStyle20"/>
        </w:rPr>
        <w:t xml:space="preserve"> и др.) и зарубежных исполнителей (Э. </w:t>
      </w:r>
      <w:proofErr w:type="spellStart"/>
      <w:r w:rsidRPr="00433E4A">
        <w:rPr>
          <w:rStyle w:val="FontStyle20"/>
        </w:rPr>
        <w:t>Карузо</w:t>
      </w:r>
      <w:proofErr w:type="spellEnd"/>
      <w:r w:rsidRPr="00433E4A">
        <w:rPr>
          <w:rStyle w:val="FontStyle20"/>
        </w:rPr>
        <w:t xml:space="preserve">, М. </w:t>
      </w:r>
      <w:proofErr w:type="spellStart"/>
      <w:r w:rsidRPr="00433E4A">
        <w:rPr>
          <w:rStyle w:val="FontStyle20"/>
        </w:rPr>
        <w:t>Каллас</w:t>
      </w:r>
      <w:proofErr w:type="spellEnd"/>
      <w:r w:rsidRPr="00433E4A">
        <w:rPr>
          <w:rStyle w:val="FontStyle20"/>
        </w:rPr>
        <w:t xml:space="preserve">; Л. Паваротти, М. </w:t>
      </w:r>
      <w:proofErr w:type="spellStart"/>
      <w:r w:rsidRPr="00433E4A">
        <w:rPr>
          <w:rStyle w:val="FontStyle20"/>
        </w:rPr>
        <w:t>Кабалье</w:t>
      </w:r>
      <w:proofErr w:type="spellEnd"/>
      <w:r w:rsidRPr="00433E4A">
        <w:rPr>
          <w:rStyle w:val="FontStyle20"/>
        </w:rPr>
        <w:t xml:space="preserve">, В. </w:t>
      </w:r>
      <w:proofErr w:type="spellStart"/>
      <w:r w:rsidRPr="00433E4A">
        <w:rPr>
          <w:rStyle w:val="FontStyle20"/>
        </w:rPr>
        <w:t>Клиберн</w:t>
      </w:r>
      <w:proofErr w:type="spellEnd"/>
      <w:r w:rsidRPr="00433E4A">
        <w:rPr>
          <w:rStyle w:val="FontStyle20"/>
        </w:rPr>
        <w:t xml:space="preserve">, В. </w:t>
      </w:r>
      <w:proofErr w:type="spellStart"/>
      <w:r w:rsidRPr="00433E4A">
        <w:rPr>
          <w:rStyle w:val="FontStyle20"/>
        </w:rPr>
        <w:t>Кельмпфф</w:t>
      </w:r>
      <w:proofErr w:type="spellEnd"/>
      <w:r w:rsidRPr="00433E4A">
        <w:rPr>
          <w:rStyle w:val="FontStyle20"/>
        </w:rPr>
        <w:t xml:space="preserve"> и др.) классической музыки. Современные выдающиеся,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192A53" w:rsidRPr="00433E4A" w:rsidRDefault="00192A53" w:rsidP="00192A53">
      <w:pPr>
        <w:pStyle w:val="Style13"/>
        <w:widowControl/>
        <w:spacing w:line="276" w:lineRule="auto"/>
        <w:ind w:left="720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Значение музыки в жизни человека</w:t>
      </w:r>
    </w:p>
    <w:p w:rsidR="00192A53" w:rsidRPr="00433E4A" w:rsidRDefault="00192A53" w:rsidP="00192A53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192A53" w:rsidRPr="00433E4A" w:rsidRDefault="00192A53" w:rsidP="00192A53">
      <w:pPr>
        <w:pStyle w:val="Style9"/>
        <w:widowControl/>
        <w:spacing w:line="276" w:lineRule="auto"/>
        <w:ind w:left="221" w:firstLine="672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Перечень музыкальных произведений </w:t>
      </w:r>
      <w:proofErr w:type="gramStart"/>
      <w:r w:rsidRPr="00433E4A">
        <w:rPr>
          <w:rStyle w:val="FontStyle21"/>
        </w:rPr>
        <w:t>для использования в обеспечении образовательных результатов по выбору образовательной организации для использования в обеспечении</w:t>
      </w:r>
      <w:proofErr w:type="gramEnd"/>
      <w:r w:rsidRPr="00433E4A">
        <w:rPr>
          <w:rStyle w:val="FontStyle21"/>
        </w:rPr>
        <w:t xml:space="preserve"> </w:t>
      </w:r>
      <w:proofErr w:type="spellStart"/>
      <w:r w:rsidRPr="00433E4A">
        <w:rPr>
          <w:rStyle w:val="FontStyle21"/>
        </w:rPr>
        <w:t>образовательныхрезультатов</w:t>
      </w:r>
      <w:proofErr w:type="spellEnd"/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Ч. </w:t>
      </w:r>
      <w:proofErr w:type="spellStart"/>
      <w:r w:rsidRPr="00433E4A">
        <w:rPr>
          <w:rStyle w:val="FontStyle20"/>
        </w:rPr>
        <w:t>Айвз</w:t>
      </w:r>
      <w:proofErr w:type="spellEnd"/>
      <w:r w:rsidRPr="00433E4A">
        <w:rPr>
          <w:rStyle w:val="FontStyle20"/>
        </w:rPr>
        <w:t>. «Космический пейзаж».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Г. Аллегри. «Мизерере» («Помилуй»).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Американский народный блюз «</w:t>
      </w:r>
      <w:proofErr w:type="spellStart"/>
      <w:r w:rsidRPr="00433E4A">
        <w:rPr>
          <w:rStyle w:val="FontStyle20"/>
        </w:rPr>
        <w:t>Роллем</w:t>
      </w:r>
      <w:proofErr w:type="spellEnd"/>
      <w:r w:rsidRPr="00433E4A">
        <w:rPr>
          <w:rStyle w:val="FontStyle20"/>
        </w:rPr>
        <w:t xml:space="preserve"> Пит» и «Город Нью-Йорк» (обр. Дж. </w:t>
      </w:r>
      <w:proofErr w:type="spellStart"/>
      <w:r w:rsidRPr="00433E4A">
        <w:rPr>
          <w:rStyle w:val="FontStyle20"/>
        </w:rPr>
        <w:t>Сильвермена</w:t>
      </w:r>
      <w:proofErr w:type="spellEnd"/>
      <w:r w:rsidRPr="00433E4A">
        <w:rPr>
          <w:rStyle w:val="FontStyle20"/>
        </w:rPr>
        <w:t>, перевод С. Болотина).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Л. </w:t>
      </w:r>
      <w:proofErr w:type="spellStart"/>
      <w:r w:rsidRPr="00433E4A">
        <w:rPr>
          <w:rStyle w:val="FontStyle20"/>
        </w:rPr>
        <w:t>Армстронг</w:t>
      </w:r>
      <w:proofErr w:type="spellEnd"/>
      <w:r w:rsidRPr="00433E4A">
        <w:rPr>
          <w:rStyle w:val="FontStyle20"/>
        </w:rPr>
        <w:t>. «Блюз Западной окраины».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Э. Артемьев. «Мозаика».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И. Бах. Маленькая прелюдия для органа соль минор (обр. для </w:t>
      </w:r>
      <w:proofErr w:type="spellStart"/>
      <w:r w:rsidRPr="00433E4A">
        <w:rPr>
          <w:rStyle w:val="FontStyle20"/>
        </w:rPr>
        <w:t>ф-но</w:t>
      </w:r>
      <w:proofErr w:type="spellEnd"/>
      <w:r w:rsidRPr="00433E4A">
        <w:rPr>
          <w:rStyle w:val="FontStyle20"/>
        </w:rPr>
        <w:t xml:space="preserve"> Д. Б. </w:t>
      </w:r>
      <w:proofErr w:type="spellStart"/>
      <w:r w:rsidRPr="00433E4A">
        <w:rPr>
          <w:rStyle w:val="FontStyle20"/>
        </w:rPr>
        <w:t>Кабалевского</w:t>
      </w:r>
      <w:proofErr w:type="spellEnd"/>
      <w:r w:rsidRPr="00433E4A">
        <w:rPr>
          <w:rStyle w:val="FontStyle20"/>
        </w:rPr>
        <w:t xml:space="preserve">). Токката и фуга ре минор для органа. Органная фуга соль минор. Органная фуга ля минор. Прелюдия </w:t>
      </w:r>
      <w:proofErr w:type="gramStart"/>
      <w:r w:rsidRPr="00433E4A">
        <w:rPr>
          <w:rStyle w:val="FontStyle20"/>
        </w:rPr>
        <w:t>до</w:t>
      </w:r>
      <w:proofErr w:type="gramEnd"/>
      <w:r w:rsidRPr="00433E4A">
        <w:rPr>
          <w:rStyle w:val="FontStyle20"/>
        </w:rPr>
        <w:t xml:space="preserve"> мажор (ХТК, том I). Фуга ре диез минор (ХТК, том I). Итальянский концерт. Прелюдия № 8 ми минор («12 маленьких прелюдий для начинающих»). Высокая месса си минор (хор «</w:t>
      </w:r>
      <w:proofErr w:type="spellStart"/>
      <w:r w:rsidRPr="00433E4A">
        <w:rPr>
          <w:rStyle w:val="FontStyle20"/>
          <w:lang w:val="en-US"/>
        </w:rPr>
        <w:t>Kirie</w:t>
      </w:r>
      <w:proofErr w:type="spellEnd"/>
      <w:r w:rsidRPr="00433E4A">
        <w:rPr>
          <w:rStyle w:val="FontStyle20"/>
        </w:rPr>
        <w:t>» (№ 1), хор «</w:t>
      </w:r>
      <w:r w:rsidRPr="00433E4A">
        <w:rPr>
          <w:rStyle w:val="FontStyle20"/>
          <w:lang w:val="en-US"/>
        </w:rPr>
        <w:t>Gloria</w:t>
      </w:r>
      <w:r w:rsidRPr="00433E4A">
        <w:rPr>
          <w:rStyle w:val="FontStyle20"/>
        </w:rPr>
        <w:t>» (№ 4), ария альта «</w:t>
      </w:r>
      <w:proofErr w:type="spellStart"/>
      <w:r w:rsidRPr="00433E4A">
        <w:rPr>
          <w:rStyle w:val="FontStyle20"/>
          <w:lang w:val="en-US"/>
        </w:rPr>
        <w:t>AgnusDei</w:t>
      </w:r>
      <w:proofErr w:type="spellEnd"/>
      <w:r w:rsidRPr="00433E4A">
        <w:rPr>
          <w:rStyle w:val="FontStyle20"/>
        </w:rPr>
        <w:t>» (№ 23), хор «</w:t>
      </w:r>
      <w:r w:rsidRPr="00433E4A">
        <w:rPr>
          <w:rStyle w:val="FontStyle20"/>
          <w:lang w:val="en-US"/>
        </w:rPr>
        <w:t>Sanctus</w:t>
      </w:r>
      <w:r w:rsidRPr="00433E4A">
        <w:rPr>
          <w:rStyle w:val="FontStyle20"/>
        </w:rPr>
        <w:t xml:space="preserve">» (№ 20)). Оратория «Страсти по Матфею» (ария альта № 47). Сюита № 2 (7 часть «Шутка»). И. Бах-Ф. </w:t>
      </w:r>
      <w:proofErr w:type="spellStart"/>
      <w:r w:rsidRPr="00433E4A">
        <w:rPr>
          <w:rStyle w:val="FontStyle20"/>
        </w:rPr>
        <w:t>Бузони</w:t>
      </w:r>
      <w:proofErr w:type="spellEnd"/>
      <w:r w:rsidRPr="00433E4A">
        <w:rPr>
          <w:rStyle w:val="FontStyle20"/>
        </w:rPr>
        <w:t xml:space="preserve">. Чакона </w:t>
      </w:r>
      <w:proofErr w:type="spellStart"/>
      <w:r w:rsidRPr="00433E4A">
        <w:rPr>
          <w:rStyle w:val="FontStyle20"/>
        </w:rPr>
        <w:t>изПартиты</w:t>
      </w:r>
      <w:proofErr w:type="spellEnd"/>
      <w:r w:rsidRPr="00433E4A">
        <w:rPr>
          <w:rStyle w:val="FontStyle20"/>
        </w:rPr>
        <w:t xml:space="preserve"> № 2 для скрипки соло.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  <w:lang w:val="en-US"/>
        </w:rPr>
      </w:pPr>
      <w:r w:rsidRPr="00433E4A">
        <w:rPr>
          <w:rStyle w:val="FontStyle20"/>
        </w:rPr>
        <w:t>И</w:t>
      </w:r>
      <w:r w:rsidRPr="00433E4A">
        <w:rPr>
          <w:rStyle w:val="FontStyle20"/>
          <w:lang w:val="en-US"/>
        </w:rPr>
        <w:t xml:space="preserve">. </w:t>
      </w:r>
      <w:r w:rsidRPr="00433E4A">
        <w:rPr>
          <w:rStyle w:val="FontStyle20"/>
        </w:rPr>
        <w:t>Бах</w:t>
      </w:r>
      <w:r w:rsidRPr="00433E4A">
        <w:rPr>
          <w:rStyle w:val="FontStyle20"/>
          <w:lang w:val="en-US"/>
        </w:rPr>
        <w:t>-</w:t>
      </w:r>
      <w:r w:rsidRPr="00433E4A">
        <w:rPr>
          <w:rStyle w:val="FontStyle20"/>
        </w:rPr>
        <w:t>Ш</w:t>
      </w:r>
      <w:r w:rsidRPr="00433E4A">
        <w:rPr>
          <w:rStyle w:val="FontStyle20"/>
          <w:lang w:val="en-US"/>
        </w:rPr>
        <w:t xml:space="preserve">. </w:t>
      </w:r>
      <w:proofErr w:type="spellStart"/>
      <w:r w:rsidRPr="00433E4A">
        <w:rPr>
          <w:rStyle w:val="FontStyle20"/>
        </w:rPr>
        <w:t>Гуно</w:t>
      </w:r>
      <w:proofErr w:type="spellEnd"/>
      <w:r w:rsidRPr="00433E4A">
        <w:rPr>
          <w:rStyle w:val="FontStyle20"/>
          <w:lang w:val="en-US"/>
        </w:rPr>
        <w:t>. «Ave Maria».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</w:rPr>
        <w:t xml:space="preserve">М. Березовский. Хоровой концерт «Не </w:t>
      </w:r>
      <w:proofErr w:type="spellStart"/>
      <w:r w:rsidRPr="00433E4A">
        <w:rPr>
          <w:rStyle w:val="FontStyle20"/>
        </w:rPr>
        <w:t>отвержи</w:t>
      </w:r>
      <w:proofErr w:type="spellEnd"/>
      <w:r w:rsidRPr="00433E4A">
        <w:rPr>
          <w:rStyle w:val="FontStyle20"/>
        </w:rPr>
        <w:t xml:space="preserve"> мене во время старости».</w:t>
      </w:r>
    </w:p>
    <w:p w:rsidR="00192A53" w:rsidRPr="00433E4A" w:rsidRDefault="00192A53" w:rsidP="00192A53">
      <w:pPr>
        <w:pStyle w:val="Style5"/>
        <w:widowControl/>
        <w:numPr>
          <w:ilvl w:val="0"/>
          <w:numId w:val="32"/>
        </w:numPr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</w:rPr>
        <w:t xml:space="preserve">Л. </w:t>
      </w:r>
      <w:proofErr w:type="spellStart"/>
      <w:r w:rsidRPr="00433E4A">
        <w:rPr>
          <w:rStyle w:val="FontStyle20"/>
        </w:rPr>
        <w:t>Бернстайн</w:t>
      </w:r>
      <w:proofErr w:type="spellEnd"/>
      <w:r w:rsidRPr="00433E4A">
        <w:rPr>
          <w:rStyle w:val="FontStyle20"/>
        </w:rPr>
        <w:t xml:space="preserve">. </w:t>
      </w:r>
      <w:proofErr w:type="gramStart"/>
      <w:r w:rsidRPr="00433E4A">
        <w:rPr>
          <w:rStyle w:val="FontStyle20"/>
        </w:rPr>
        <w:t>Мюзикл «</w:t>
      </w:r>
      <w:proofErr w:type="spellStart"/>
      <w:r w:rsidRPr="00433E4A">
        <w:rPr>
          <w:rStyle w:val="FontStyle20"/>
        </w:rPr>
        <w:t>Вестсайдская</w:t>
      </w:r>
      <w:proofErr w:type="spellEnd"/>
      <w:r w:rsidRPr="00433E4A">
        <w:rPr>
          <w:rStyle w:val="FontStyle20"/>
        </w:rPr>
        <w:t xml:space="preserve"> история» (песня Тони «Мария!», песня и танец девушек «Америка», дуэт Тони и Марии, сцена</w:t>
      </w:r>
      <w:proofErr w:type="gramEnd"/>
    </w:p>
    <w:p w:rsidR="00192A53" w:rsidRPr="00433E4A" w:rsidRDefault="00192A53" w:rsidP="00192A53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драки).</w:t>
      </w:r>
    </w:p>
    <w:p w:rsidR="00192A53" w:rsidRPr="00433E4A" w:rsidRDefault="00192A53" w:rsidP="00192A53">
      <w:pPr>
        <w:pStyle w:val="Style5"/>
        <w:widowControl/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  <w:lang w:eastAsia="en-US"/>
        </w:rPr>
        <w:lastRenderedPageBreak/>
        <w:t>10.</w:t>
      </w:r>
      <w:r w:rsidRPr="00433E4A">
        <w:rPr>
          <w:rStyle w:val="FontStyle20"/>
          <w:lang w:eastAsia="en-US"/>
        </w:rPr>
        <w:tab/>
        <w:t xml:space="preserve">Л. Бетховен. Симфония № 5. Соната № 7 (экспозиция </w:t>
      </w:r>
      <w:r w:rsidRPr="00433E4A">
        <w:rPr>
          <w:rStyle w:val="FontStyle20"/>
          <w:lang w:val="en-US" w:eastAsia="en-US"/>
        </w:rPr>
        <w:t>I</w:t>
      </w:r>
      <w:r w:rsidRPr="00433E4A">
        <w:rPr>
          <w:rStyle w:val="FontStyle20"/>
          <w:lang w:eastAsia="en-US"/>
        </w:rPr>
        <w:t xml:space="preserve"> части).</w:t>
      </w:r>
      <w:r w:rsidRPr="00433E4A">
        <w:rPr>
          <w:rStyle w:val="FontStyle20"/>
          <w:lang w:eastAsia="en-US"/>
        </w:rPr>
        <w:br/>
        <w:t>Соната № 8 («Патетическая»). Соната № 14 («Лунная»). Соната № 20 (</w:t>
      </w:r>
      <w:r w:rsidRPr="00433E4A">
        <w:rPr>
          <w:rStyle w:val="FontStyle20"/>
          <w:lang w:val="en-US" w:eastAsia="en-US"/>
        </w:rPr>
        <w:t>II</w:t>
      </w:r>
      <w:r w:rsidRPr="00433E4A">
        <w:rPr>
          <w:rStyle w:val="FontStyle20"/>
          <w:lang w:eastAsia="en-US"/>
        </w:rPr>
        <w:t xml:space="preserve"> часть,</w:t>
      </w:r>
      <w:r w:rsidRPr="00433E4A">
        <w:rPr>
          <w:rStyle w:val="FontStyle20"/>
          <w:lang w:eastAsia="en-US"/>
        </w:rPr>
        <w:br/>
        <w:t>менуэт). Соната № 23 («Аппассионата»). Рондо-каприччио «Ярость по поводу</w:t>
      </w:r>
      <w:r w:rsidRPr="00433E4A">
        <w:rPr>
          <w:rStyle w:val="FontStyle20"/>
          <w:lang w:eastAsia="en-US"/>
        </w:rPr>
        <w:br/>
        <w:t xml:space="preserve">утерянного гроша». Экосез ми бемоль мажор. Концерт № 4 для </w:t>
      </w:r>
      <w:proofErr w:type="spellStart"/>
      <w:r w:rsidRPr="00433E4A">
        <w:rPr>
          <w:rStyle w:val="FontStyle20"/>
          <w:lang w:eastAsia="en-US"/>
        </w:rPr>
        <w:t>ф</w:t>
      </w:r>
      <w:proofErr w:type="spellEnd"/>
      <w:r w:rsidRPr="00433E4A">
        <w:rPr>
          <w:rStyle w:val="FontStyle20"/>
          <w:lang w:eastAsia="en-US"/>
        </w:rPr>
        <w:t xml:space="preserve"> </w:t>
      </w:r>
      <w:proofErr w:type="gramStart"/>
      <w:r w:rsidRPr="00433E4A">
        <w:rPr>
          <w:rStyle w:val="FontStyle20"/>
          <w:lang w:eastAsia="en-US"/>
        </w:rPr>
        <w:t>-н</w:t>
      </w:r>
      <w:proofErr w:type="gramEnd"/>
      <w:r w:rsidRPr="00433E4A">
        <w:rPr>
          <w:rStyle w:val="FontStyle20"/>
          <w:lang w:eastAsia="en-US"/>
        </w:rPr>
        <w:t>о с орк.</w:t>
      </w:r>
      <w:r w:rsidRPr="00433E4A">
        <w:rPr>
          <w:rStyle w:val="FontStyle20"/>
          <w:lang w:eastAsia="en-US"/>
        </w:rPr>
        <w:br/>
        <w:t>(фрагмент II части). Музыка к трагедии И. Гете «Эгмонт» (</w:t>
      </w:r>
      <w:proofErr w:type="spellStart"/>
      <w:r w:rsidRPr="00433E4A">
        <w:rPr>
          <w:rStyle w:val="FontStyle20"/>
          <w:lang w:eastAsia="en-US"/>
        </w:rPr>
        <w:t>Увертюра</w:t>
      </w:r>
      <w:proofErr w:type="gramStart"/>
      <w:r w:rsidRPr="00433E4A">
        <w:rPr>
          <w:rStyle w:val="FontStyle20"/>
          <w:lang w:eastAsia="en-US"/>
        </w:rPr>
        <w:t>.П</w:t>
      </w:r>
      <w:proofErr w:type="gramEnd"/>
      <w:r w:rsidRPr="00433E4A">
        <w:rPr>
          <w:rStyle w:val="FontStyle20"/>
          <w:lang w:eastAsia="en-US"/>
        </w:rPr>
        <w:t>есня</w:t>
      </w:r>
      <w:proofErr w:type="spellEnd"/>
      <w:r w:rsidRPr="00433E4A">
        <w:rPr>
          <w:rStyle w:val="FontStyle20"/>
          <w:lang w:eastAsia="en-US"/>
        </w:rPr>
        <w:br/>
      </w:r>
      <w:proofErr w:type="spellStart"/>
      <w:r w:rsidRPr="00433E4A">
        <w:rPr>
          <w:rStyle w:val="FontStyle20"/>
          <w:lang w:eastAsia="en-US"/>
        </w:rPr>
        <w:t>Клерхен</w:t>
      </w:r>
      <w:proofErr w:type="spellEnd"/>
      <w:r w:rsidRPr="00433E4A">
        <w:rPr>
          <w:rStyle w:val="FontStyle20"/>
          <w:lang w:eastAsia="en-US"/>
        </w:rPr>
        <w:t>). Шотландская песня «Верный Джонни».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Ж. Бизе. Опера «</w:t>
      </w:r>
      <w:proofErr w:type="spellStart"/>
      <w:r w:rsidRPr="00433E4A">
        <w:rPr>
          <w:rStyle w:val="FontStyle20"/>
        </w:rPr>
        <w:t>Кармен</w:t>
      </w:r>
      <w:proofErr w:type="spellEnd"/>
      <w:r w:rsidRPr="00433E4A">
        <w:rPr>
          <w:rStyle w:val="FontStyle20"/>
        </w:rPr>
        <w:t>» (</w:t>
      </w:r>
      <w:proofErr w:type="spellStart"/>
      <w:r w:rsidRPr="00433E4A">
        <w:rPr>
          <w:rStyle w:val="FontStyle20"/>
        </w:rPr>
        <w:t>фрагменты</w:t>
      </w:r>
      <w:proofErr w:type="gramStart"/>
      <w:r w:rsidRPr="00433E4A">
        <w:rPr>
          <w:rStyle w:val="FontStyle20"/>
        </w:rPr>
        <w:t>:У</w:t>
      </w:r>
      <w:proofErr w:type="gramEnd"/>
      <w:r w:rsidRPr="00433E4A">
        <w:rPr>
          <w:rStyle w:val="FontStyle20"/>
        </w:rPr>
        <w:t>вертюра</w:t>
      </w:r>
      <w:proofErr w:type="spellEnd"/>
      <w:r w:rsidRPr="00433E4A">
        <w:rPr>
          <w:rStyle w:val="FontStyle20"/>
        </w:rPr>
        <w:t xml:space="preserve">, Хабанера из I д., </w:t>
      </w:r>
      <w:proofErr w:type="spellStart"/>
      <w:r w:rsidRPr="00433E4A">
        <w:rPr>
          <w:rStyle w:val="FontStyle20"/>
        </w:rPr>
        <w:t>Сегедилья</w:t>
      </w:r>
      <w:proofErr w:type="spellEnd"/>
      <w:r w:rsidRPr="00433E4A">
        <w:rPr>
          <w:rStyle w:val="FontStyle20"/>
        </w:rPr>
        <w:t>, Сцена гадания).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Ж. </w:t>
      </w:r>
      <w:proofErr w:type="spellStart"/>
      <w:r w:rsidRPr="00433E4A">
        <w:rPr>
          <w:rStyle w:val="FontStyle20"/>
        </w:rPr>
        <w:t>Бизе-Р</w:t>
      </w:r>
      <w:proofErr w:type="spellEnd"/>
      <w:r w:rsidRPr="00433E4A">
        <w:rPr>
          <w:rStyle w:val="FontStyle20"/>
        </w:rPr>
        <w:t xml:space="preserve">. Щедрин. </w:t>
      </w:r>
      <w:proofErr w:type="gramStart"/>
      <w:r w:rsidRPr="00433E4A">
        <w:rPr>
          <w:rStyle w:val="FontStyle20"/>
        </w:rPr>
        <w:t>Балет «</w:t>
      </w:r>
      <w:proofErr w:type="spellStart"/>
      <w:r w:rsidRPr="00433E4A">
        <w:rPr>
          <w:rStyle w:val="FontStyle20"/>
        </w:rPr>
        <w:t>Кармен-сюита</w:t>
      </w:r>
      <w:proofErr w:type="spellEnd"/>
      <w:r w:rsidRPr="00433E4A">
        <w:rPr>
          <w:rStyle w:val="FontStyle20"/>
        </w:rPr>
        <w:t>» (Вступление (№ 1).</w:t>
      </w:r>
      <w:proofErr w:type="gramEnd"/>
      <w:r w:rsidRPr="00433E4A">
        <w:rPr>
          <w:rStyle w:val="FontStyle20"/>
        </w:rPr>
        <w:t xml:space="preserve"> Танец (№ 2) Развод караула (№ 4). Выход </w:t>
      </w:r>
      <w:proofErr w:type="spellStart"/>
      <w:r w:rsidRPr="00433E4A">
        <w:rPr>
          <w:rStyle w:val="FontStyle20"/>
        </w:rPr>
        <w:t>Кармен</w:t>
      </w:r>
      <w:proofErr w:type="spellEnd"/>
      <w:r w:rsidRPr="00433E4A">
        <w:rPr>
          <w:rStyle w:val="FontStyle20"/>
        </w:rPr>
        <w:t xml:space="preserve"> и Хабанера (№ 5). Вторая интермеццо (№ 7). Болеро (№ 8). Тореро (№ 9). Тореро и </w:t>
      </w:r>
      <w:proofErr w:type="spellStart"/>
      <w:r w:rsidRPr="00433E4A">
        <w:rPr>
          <w:rStyle w:val="FontStyle20"/>
        </w:rPr>
        <w:t>Кармен</w:t>
      </w:r>
      <w:proofErr w:type="spellEnd"/>
      <w:r w:rsidRPr="00433E4A">
        <w:rPr>
          <w:rStyle w:val="FontStyle20"/>
        </w:rPr>
        <w:t xml:space="preserve"> (№ 10). Адажио (№ 11). Гадание (№ 12). Финал (№ 13).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А. Бородин. Квартет № 2 (Ноктюрн, III ч.). Симфония № 2 «Богатырская» (экспозиция, I ч.). Опера «Князь Игорь» (Хор из пролога «Солнцу красному слава!», Ария Князя Игоря из </w:t>
      </w:r>
      <w:r w:rsidRPr="00433E4A">
        <w:rPr>
          <w:rStyle w:val="FontStyle20"/>
          <w:lang w:val="en-US"/>
        </w:rPr>
        <w:t>II</w:t>
      </w:r>
      <w:proofErr w:type="gramStart"/>
      <w:r w:rsidRPr="00433E4A">
        <w:rPr>
          <w:rStyle w:val="FontStyle20"/>
          <w:spacing w:val="30"/>
        </w:rPr>
        <w:t>д</w:t>
      </w:r>
      <w:proofErr w:type="gramEnd"/>
      <w:r w:rsidRPr="00433E4A">
        <w:rPr>
          <w:rStyle w:val="FontStyle20"/>
          <w:spacing w:val="30"/>
        </w:rPr>
        <w:t>.,</w:t>
      </w:r>
      <w:r w:rsidRPr="00433E4A">
        <w:rPr>
          <w:rStyle w:val="FontStyle20"/>
        </w:rPr>
        <w:t xml:space="preserve"> Половецкая пляска с хором из II д., Плач Ярославны из IV д.).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Д. </w:t>
      </w:r>
      <w:proofErr w:type="spellStart"/>
      <w:r w:rsidRPr="00433E4A">
        <w:rPr>
          <w:rStyle w:val="FontStyle20"/>
        </w:rPr>
        <w:t>Бортнянский</w:t>
      </w:r>
      <w:proofErr w:type="spellEnd"/>
      <w:r w:rsidRPr="00433E4A">
        <w:rPr>
          <w:rStyle w:val="FontStyle20"/>
        </w:rPr>
        <w:t>. Херувимская песня № 7. «Слава Отцу и Сыну и Святому Духу».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Ж. </w:t>
      </w:r>
      <w:proofErr w:type="spellStart"/>
      <w:r w:rsidRPr="00433E4A">
        <w:rPr>
          <w:rStyle w:val="FontStyle20"/>
        </w:rPr>
        <w:t>Брель</w:t>
      </w:r>
      <w:proofErr w:type="spellEnd"/>
      <w:r w:rsidRPr="00433E4A">
        <w:rPr>
          <w:rStyle w:val="FontStyle20"/>
        </w:rPr>
        <w:t>. Вальс.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Дж. Верди. Опера «</w:t>
      </w:r>
      <w:proofErr w:type="spellStart"/>
      <w:r w:rsidRPr="00433E4A">
        <w:rPr>
          <w:rStyle w:val="FontStyle20"/>
        </w:rPr>
        <w:t>Риголетто</w:t>
      </w:r>
      <w:proofErr w:type="spellEnd"/>
      <w:r w:rsidRPr="00433E4A">
        <w:rPr>
          <w:rStyle w:val="FontStyle20"/>
        </w:rPr>
        <w:t>» (Песенка Герцога, Финал).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А. </w:t>
      </w:r>
      <w:proofErr w:type="spellStart"/>
      <w:r w:rsidRPr="00433E4A">
        <w:rPr>
          <w:rStyle w:val="FontStyle20"/>
        </w:rPr>
        <w:t>Вивальди</w:t>
      </w:r>
      <w:proofErr w:type="spellEnd"/>
      <w:r w:rsidRPr="00433E4A">
        <w:rPr>
          <w:rStyle w:val="FontStyle20"/>
        </w:rPr>
        <w:t>. Цикл концертов для скрипки соло, струнного квинтета, органа и чембало «Времена года» («Весна», «Зима»).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Э. Вила </w:t>
      </w:r>
      <w:proofErr w:type="spellStart"/>
      <w:r w:rsidRPr="00433E4A">
        <w:rPr>
          <w:rStyle w:val="FontStyle20"/>
        </w:rPr>
        <w:t>Лобос</w:t>
      </w:r>
      <w:proofErr w:type="spellEnd"/>
      <w:r w:rsidRPr="00433E4A">
        <w:rPr>
          <w:rStyle w:val="FontStyle20"/>
        </w:rPr>
        <w:t xml:space="preserve">. «Бразильская </w:t>
      </w:r>
      <w:proofErr w:type="spellStart"/>
      <w:r w:rsidRPr="00433E4A">
        <w:rPr>
          <w:rStyle w:val="FontStyle20"/>
        </w:rPr>
        <w:t>бахиана</w:t>
      </w:r>
      <w:proofErr w:type="spellEnd"/>
      <w:r w:rsidRPr="00433E4A">
        <w:rPr>
          <w:rStyle w:val="FontStyle20"/>
        </w:rPr>
        <w:t>» № 5 (ария для сопрано и виолончелей).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А. Варламов. «Горные вершины» (сл. М. Лермонтова). «Красный сарафан» (сл. Г. Цыганова).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В. </w:t>
      </w:r>
      <w:proofErr w:type="gramStart"/>
      <w:r w:rsidRPr="00433E4A">
        <w:rPr>
          <w:rStyle w:val="FontStyle20"/>
        </w:rPr>
        <w:t>Гаврилин</w:t>
      </w:r>
      <w:proofErr w:type="gramEnd"/>
      <w:r w:rsidRPr="00433E4A">
        <w:rPr>
          <w:rStyle w:val="FontStyle20"/>
        </w:rPr>
        <w:t xml:space="preserve"> «Перезвоны». По прочтении В. Шукшина (симфония-действо для солистов, хора, гобоя и ударных): «Весело на душе» (№ 1), «Смерть разбойника» (№ 2), «Ерунда» (№ 4), «</w:t>
      </w:r>
      <w:proofErr w:type="spellStart"/>
      <w:r w:rsidRPr="00433E4A">
        <w:rPr>
          <w:rStyle w:val="FontStyle20"/>
        </w:rPr>
        <w:t>Ти-ри-ри</w:t>
      </w:r>
      <w:proofErr w:type="spellEnd"/>
      <w:r w:rsidRPr="00433E4A">
        <w:rPr>
          <w:rStyle w:val="FontStyle20"/>
        </w:rPr>
        <w:t>» (№ 8), «Вечерняя музыка» (№ 10), «Молитва» (№ 17). Вокальный цикл «Времена года» («Весна», «Осень»).</w:t>
      </w:r>
    </w:p>
    <w:p w:rsidR="00192A53" w:rsidRPr="00433E4A" w:rsidRDefault="00192A53" w:rsidP="00192A53">
      <w:pPr>
        <w:pStyle w:val="Style5"/>
        <w:widowControl/>
        <w:numPr>
          <w:ilvl w:val="0"/>
          <w:numId w:val="33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Й. Гайдн. Симфония № 103 («С тремоло литавр»). I часть, IV</w:t>
      </w:r>
    </w:p>
    <w:p w:rsidR="00192A53" w:rsidRPr="00433E4A" w:rsidRDefault="00192A53" w:rsidP="00192A53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часть.</w:t>
      </w:r>
    </w:p>
    <w:p w:rsidR="00192A53" w:rsidRPr="00433E4A" w:rsidRDefault="00192A53" w:rsidP="00192A53">
      <w:pPr>
        <w:pStyle w:val="Style5"/>
        <w:widowControl/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22.</w:t>
      </w:r>
      <w:r w:rsidRPr="00433E4A">
        <w:rPr>
          <w:rStyle w:val="FontStyle20"/>
        </w:rPr>
        <w:tab/>
        <w:t>Г. Гендель. Пассакалия из сюиты соль минор. Хор «Аллилуйя»</w:t>
      </w:r>
      <w:r w:rsidRPr="00433E4A">
        <w:rPr>
          <w:rStyle w:val="FontStyle20"/>
        </w:rPr>
        <w:br/>
        <w:t>(№ 44) из оратории «Мессия».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Дж. Гершвин. Опера «</w:t>
      </w:r>
      <w:proofErr w:type="spellStart"/>
      <w:r w:rsidRPr="00433E4A">
        <w:rPr>
          <w:rStyle w:val="FontStyle20"/>
        </w:rPr>
        <w:t>Порги</w:t>
      </w:r>
      <w:proofErr w:type="spellEnd"/>
      <w:r w:rsidRPr="00433E4A">
        <w:rPr>
          <w:rStyle w:val="FontStyle20"/>
        </w:rPr>
        <w:t xml:space="preserve"> и </w:t>
      </w:r>
      <w:proofErr w:type="spellStart"/>
      <w:r w:rsidRPr="00433E4A">
        <w:rPr>
          <w:rStyle w:val="FontStyle20"/>
        </w:rPr>
        <w:t>Бесс</w:t>
      </w:r>
      <w:proofErr w:type="spellEnd"/>
      <w:r w:rsidRPr="00433E4A">
        <w:rPr>
          <w:rStyle w:val="FontStyle20"/>
        </w:rPr>
        <w:t xml:space="preserve">» (Колыбельная Клары из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д., Песня </w:t>
      </w:r>
      <w:proofErr w:type="spellStart"/>
      <w:r w:rsidRPr="00433E4A">
        <w:rPr>
          <w:rStyle w:val="FontStyle20"/>
        </w:rPr>
        <w:t>Порги</w:t>
      </w:r>
      <w:proofErr w:type="spellEnd"/>
      <w:r w:rsidRPr="00433E4A">
        <w:rPr>
          <w:rStyle w:val="FontStyle20"/>
        </w:rPr>
        <w:t xml:space="preserve">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Дуэт </w:t>
      </w:r>
      <w:proofErr w:type="spellStart"/>
      <w:r w:rsidRPr="00433E4A">
        <w:rPr>
          <w:rStyle w:val="FontStyle20"/>
        </w:rPr>
        <w:t>Порги</w:t>
      </w:r>
      <w:proofErr w:type="spellEnd"/>
      <w:r w:rsidRPr="00433E4A">
        <w:rPr>
          <w:rStyle w:val="FontStyle20"/>
        </w:rPr>
        <w:t xml:space="preserve"> и </w:t>
      </w:r>
      <w:proofErr w:type="spellStart"/>
      <w:r w:rsidRPr="00433E4A">
        <w:rPr>
          <w:rStyle w:val="FontStyle20"/>
        </w:rPr>
        <w:t>Бесс</w:t>
      </w:r>
      <w:proofErr w:type="spellEnd"/>
      <w:r w:rsidRPr="00433E4A">
        <w:rPr>
          <w:rStyle w:val="FontStyle20"/>
        </w:rPr>
        <w:t xml:space="preserve">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Песенка </w:t>
      </w:r>
      <w:proofErr w:type="spellStart"/>
      <w:r w:rsidRPr="00433E4A">
        <w:rPr>
          <w:rStyle w:val="FontStyle20"/>
        </w:rPr>
        <w:t>Спортинг</w:t>
      </w:r>
      <w:proofErr w:type="spellEnd"/>
      <w:r w:rsidRPr="00433E4A">
        <w:rPr>
          <w:rStyle w:val="FontStyle20"/>
        </w:rPr>
        <w:t xml:space="preserve"> </w:t>
      </w:r>
      <w:proofErr w:type="spellStart"/>
      <w:r w:rsidRPr="00433E4A">
        <w:rPr>
          <w:rStyle w:val="FontStyle20"/>
        </w:rPr>
        <w:t>Лайфа</w:t>
      </w:r>
      <w:proofErr w:type="spellEnd"/>
      <w:r w:rsidRPr="00433E4A">
        <w:rPr>
          <w:rStyle w:val="FontStyle20"/>
        </w:rPr>
        <w:t xml:space="preserve">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д.). Концерт для </w:t>
      </w:r>
      <w:proofErr w:type="spellStart"/>
      <w:r w:rsidRPr="00433E4A">
        <w:rPr>
          <w:rStyle w:val="FontStyle20"/>
        </w:rPr>
        <w:t>ф</w:t>
      </w:r>
      <w:proofErr w:type="spell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-н</w:t>
      </w:r>
      <w:proofErr w:type="gramEnd"/>
      <w:r w:rsidRPr="00433E4A">
        <w:rPr>
          <w:rStyle w:val="FontStyle20"/>
        </w:rPr>
        <w:t>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Рапсодия в </w:t>
      </w:r>
      <w:proofErr w:type="spellStart"/>
      <w:r w:rsidRPr="00433E4A">
        <w:rPr>
          <w:rStyle w:val="FontStyle20"/>
        </w:rPr>
        <w:t>блюзовых</w:t>
      </w:r>
      <w:proofErr w:type="spellEnd"/>
      <w:r w:rsidRPr="00433E4A">
        <w:rPr>
          <w:rStyle w:val="FontStyle20"/>
        </w:rPr>
        <w:t xml:space="preserve"> тонах. «Любимый мой» (сл. А. Гершвина, русский текст Т. Сикорской).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М. Глинка. Опера «Иван Сусанин» (Рондо </w:t>
      </w:r>
      <w:proofErr w:type="spellStart"/>
      <w:r w:rsidRPr="00433E4A">
        <w:rPr>
          <w:rStyle w:val="FontStyle20"/>
        </w:rPr>
        <w:t>Антониды</w:t>
      </w:r>
      <w:proofErr w:type="spellEnd"/>
      <w:r w:rsidRPr="00433E4A">
        <w:rPr>
          <w:rStyle w:val="FontStyle20"/>
        </w:rPr>
        <w:t xml:space="preserve"> из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д., хор «</w:t>
      </w:r>
      <w:proofErr w:type="spellStart"/>
      <w:r w:rsidRPr="00433E4A">
        <w:rPr>
          <w:rStyle w:val="FontStyle20"/>
        </w:rPr>
        <w:t>Разгулялися</w:t>
      </w:r>
      <w:proofErr w:type="spellEnd"/>
      <w:r w:rsidRPr="00433E4A">
        <w:rPr>
          <w:rStyle w:val="FontStyle20"/>
        </w:rPr>
        <w:t xml:space="preserve">, </w:t>
      </w:r>
      <w:proofErr w:type="spellStart"/>
      <w:r w:rsidRPr="00433E4A">
        <w:rPr>
          <w:rStyle w:val="FontStyle20"/>
        </w:rPr>
        <w:t>разливалися</w:t>
      </w:r>
      <w:proofErr w:type="spellEnd"/>
      <w:r w:rsidRPr="00433E4A">
        <w:rPr>
          <w:rStyle w:val="FontStyle20"/>
        </w:rPr>
        <w:t xml:space="preserve">», романс </w:t>
      </w:r>
      <w:proofErr w:type="spellStart"/>
      <w:r w:rsidRPr="00433E4A">
        <w:rPr>
          <w:rStyle w:val="FontStyle20"/>
        </w:rPr>
        <w:t>Антониды</w:t>
      </w:r>
      <w:proofErr w:type="spellEnd"/>
      <w:r w:rsidRPr="00433E4A">
        <w:rPr>
          <w:rStyle w:val="FontStyle20"/>
        </w:rPr>
        <w:t xml:space="preserve">, Полонез, Краковяк, Мазурка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Песня Вани из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д., Хор поляков из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д., Ария Сусанина из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д., хор «Славься!»). Опера «Руслан и Людмила» (Увертюра, Сцена </w:t>
      </w:r>
      <w:proofErr w:type="spellStart"/>
      <w:r w:rsidRPr="00433E4A">
        <w:rPr>
          <w:rStyle w:val="FontStyle20"/>
        </w:rPr>
        <w:t>Наины</w:t>
      </w:r>
      <w:proofErr w:type="spellEnd"/>
      <w:r w:rsidRPr="00433E4A">
        <w:rPr>
          <w:rStyle w:val="FontStyle20"/>
        </w:rPr>
        <w:t xml:space="preserve"> и </w:t>
      </w:r>
      <w:proofErr w:type="spellStart"/>
      <w:r w:rsidRPr="00433E4A">
        <w:rPr>
          <w:rStyle w:val="FontStyle20"/>
        </w:rPr>
        <w:t>Фарлафа</w:t>
      </w:r>
      <w:proofErr w:type="spellEnd"/>
      <w:r w:rsidRPr="00433E4A">
        <w:rPr>
          <w:rStyle w:val="FontStyle20"/>
        </w:rPr>
        <w:t xml:space="preserve">, Персидский хор, заключительный хор «Слава великим богам!»). «Вальс-фантазия». Романс «Я </w:t>
      </w:r>
      <w:proofErr w:type="spellStart"/>
      <w:r w:rsidRPr="00433E4A">
        <w:rPr>
          <w:rStyle w:val="FontStyle20"/>
        </w:rPr>
        <w:t>помнючудное</w:t>
      </w:r>
      <w:proofErr w:type="spellEnd"/>
      <w:r w:rsidRPr="00433E4A">
        <w:rPr>
          <w:rStyle w:val="FontStyle20"/>
        </w:rPr>
        <w:t xml:space="preserve"> мгновенье» (ст. А. Пушкина). «Патриотическая песня» (сл. А. </w:t>
      </w:r>
      <w:proofErr w:type="spellStart"/>
      <w:r w:rsidRPr="00433E4A">
        <w:rPr>
          <w:rStyle w:val="FontStyle20"/>
        </w:rPr>
        <w:t>Машистова</w:t>
      </w:r>
      <w:proofErr w:type="spellEnd"/>
      <w:r w:rsidRPr="00433E4A">
        <w:rPr>
          <w:rStyle w:val="FontStyle20"/>
        </w:rPr>
        <w:t>). Романс «Жаворонок» (ст. Н. Кукольника).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М. </w:t>
      </w:r>
      <w:proofErr w:type="spellStart"/>
      <w:r w:rsidRPr="00433E4A">
        <w:rPr>
          <w:rStyle w:val="FontStyle20"/>
        </w:rPr>
        <w:t>Глинка-М</w:t>
      </w:r>
      <w:proofErr w:type="spellEnd"/>
      <w:r w:rsidRPr="00433E4A">
        <w:rPr>
          <w:rStyle w:val="FontStyle20"/>
        </w:rPr>
        <w:t xml:space="preserve">. </w:t>
      </w:r>
      <w:proofErr w:type="spellStart"/>
      <w:r w:rsidRPr="00433E4A">
        <w:rPr>
          <w:rStyle w:val="FontStyle20"/>
        </w:rPr>
        <w:t>Балакирев</w:t>
      </w:r>
      <w:proofErr w:type="spellEnd"/>
      <w:r w:rsidRPr="00433E4A">
        <w:rPr>
          <w:rStyle w:val="FontStyle20"/>
        </w:rPr>
        <w:t>. «Жаворонок» (фортепианная пьеса).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К. </w:t>
      </w:r>
      <w:proofErr w:type="spellStart"/>
      <w:proofErr w:type="gramStart"/>
      <w:r w:rsidRPr="00433E4A">
        <w:rPr>
          <w:rStyle w:val="FontStyle20"/>
        </w:rPr>
        <w:t>Глюк</w:t>
      </w:r>
      <w:proofErr w:type="spellEnd"/>
      <w:proofErr w:type="gramEnd"/>
      <w:r w:rsidRPr="00433E4A">
        <w:rPr>
          <w:rStyle w:val="FontStyle20"/>
        </w:rPr>
        <w:t xml:space="preserve">. Опера «Орфей и </w:t>
      </w:r>
      <w:proofErr w:type="spellStart"/>
      <w:r w:rsidRPr="00433E4A">
        <w:rPr>
          <w:rStyle w:val="FontStyle20"/>
        </w:rPr>
        <w:t>Эвридика</w:t>
      </w:r>
      <w:proofErr w:type="spellEnd"/>
      <w:r w:rsidRPr="00433E4A">
        <w:rPr>
          <w:rStyle w:val="FontStyle20"/>
        </w:rPr>
        <w:t>» (хор «Струн золотых напев», Мелодия, Хор фурий).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lastRenderedPageBreak/>
        <w:t xml:space="preserve">Э. Григ. Музыка к драме Г. Ибсена «Пер </w:t>
      </w:r>
      <w:proofErr w:type="spellStart"/>
      <w:r w:rsidRPr="00433E4A">
        <w:rPr>
          <w:rStyle w:val="FontStyle20"/>
        </w:rPr>
        <w:t>Гюнт</w:t>
      </w:r>
      <w:proofErr w:type="spellEnd"/>
      <w:r w:rsidRPr="00433E4A">
        <w:rPr>
          <w:rStyle w:val="FontStyle20"/>
        </w:rPr>
        <w:t xml:space="preserve">» (Песня </w:t>
      </w:r>
      <w:proofErr w:type="spellStart"/>
      <w:r w:rsidRPr="00433E4A">
        <w:rPr>
          <w:rStyle w:val="FontStyle20"/>
        </w:rPr>
        <w:t>Сольвейг</w:t>
      </w:r>
      <w:proofErr w:type="spellEnd"/>
      <w:r w:rsidRPr="00433E4A">
        <w:rPr>
          <w:rStyle w:val="FontStyle20"/>
        </w:rPr>
        <w:t xml:space="preserve">, «Смерть </w:t>
      </w:r>
      <w:proofErr w:type="spellStart"/>
      <w:r w:rsidRPr="00433E4A">
        <w:rPr>
          <w:rStyle w:val="FontStyle20"/>
        </w:rPr>
        <w:t>Озе</w:t>
      </w:r>
      <w:proofErr w:type="spellEnd"/>
      <w:r w:rsidRPr="00433E4A">
        <w:rPr>
          <w:rStyle w:val="FontStyle20"/>
        </w:rPr>
        <w:t xml:space="preserve">»). Соната для виолончели и фортепиано» </w:t>
      </w:r>
      <w:r w:rsidRPr="00433E4A">
        <w:rPr>
          <w:rStyle w:val="FontStyle20"/>
          <w:lang w:val="en-US"/>
        </w:rPr>
        <w:t xml:space="preserve">(I </w:t>
      </w:r>
      <w:r w:rsidRPr="00433E4A">
        <w:rPr>
          <w:rStyle w:val="FontStyle20"/>
        </w:rPr>
        <w:t>часть).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А. </w:t>
      </w:r>
      <w:proofErr w:type="spellStart"/>
      <w:r w:rsidRPr="00433E4A">
        <w:rPr>
          <w:rStyle w:val="FontStyle20"/>
        </w:rPr>
        <w:t>Гурилев</w:t>
      </w:r>
      <w:proofErr w:type="spellEnd"/>
      <w:r w:rsidRPr="00433E4A">
        <w:rPr>
          <w:rStyle w:val="FontStyle20"/>
        </w:rPr>
        <w:t xml:space="preserve">. «Домик-крошечка» (сл. С. Любецкого). «Вьется ласточка сизокрылая» (сл. Н. </w:t>
      </w:r>
      <w:proofErr w:type="spellStart"/>
      <w:r w:rsidRPr="00433E4A">
        <w:rPr>
          <w:rStyle w:val="FontStyle20"/>
        </w:rPr>
        <w:t>Грекова</w:t>
      </w:r>
      <w:proofErr w:type="spellEnd"/>
      <w:r w:rsidRPr="00433E4A">
        <w:rPr>
          <w:rStyle w:val="FontStyle20"/>
        </w:rPr>
        <w:t>). «Колокольчик» (сл. И. Макарова).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К. Дебюсси. Ноктюрн «Празднества». «</w:t>
      </w:r>
      <w:proofErr w:type="spellStart"/>
      <w:r w:rsidRPr="00433E4A">
        <w:rPr>
          <w:rStyle w:val="FontStyle20"/>
        </w:rPr>
        <w:t>Бергамасская</w:t>
      </w:r>
      <w:proofErr w:type="spellEnd"/>
      <w:r w:rsidRPr="00433E4A">
        <w:rPr>
          <w:rStyle w:val="FontStyle20"/>
        </w:rPr>
        <w:t xml:space="preserve"> сюита» («Лунный свет»). Фортепианная сюита «Детский уголок» («Кукольный </w:t>
      </w:r>
      <w:proofErr w:type="spellStart"/>
      <w:r w:rsidRPr="00433E4A">
        <w:rPr>
          <w:rStyle w:val="FontStyle20"/>
        </w:rPr>
        <w:t>кэк-уок</w:t>
      </w:r>
      <w:proofErr w:type="spellEnd"/>
      <w:r w:rsidRPr="00433E4A">
        <w:rPr>
          <w:rStyle w:val="FontStyle20"/>
        </w:rPr>
        <w:t>»).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Б. </w:t>
      </w:r>
      <w:proofErr w:type="spellStart"/>
      <w:r w:rsidRPr="00433E4A">
        <w:rPr>
          <w:rStyle w:val="FontStyle20"/>
        </w:rPr>
        <w:t>Дварионас</w:t>
      </w:r>
      <w:proofErr w:type="spellEnd"/>
      <w:r w:rsidRPr="00433E4A">
        <w:rPr>
          <w:rStyle w:val="FontStyle20"/>
        </w:rPr>
        <w:t>. «Деревянная лошадка».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И. Дунаевский. Марш </w:t>
      </w:r>
      <w:proofErr w:type="gramStart"/>
      <w:r w:rsidRPr="00433E4A">
        <w:rPr>
          <w:rStyle w:val="FontStyle20"/>
        </w:rPr>
        <w:t>из</w:t>
      </w:r>
      <w:proofErr w:type="gram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к</w:t>
      </w:r>
      <w:proofErr w:type="gramEnd"/>
      <w:r w:rsidRPr="00433E4A">
        <w:rPr>
          <w:rStyle w:val="FontStyle20"/>
        </w:rPr>
        <w:t>/</w:t>
      </w:r>
      <w:proofErr w:type="spellStart"/>
      <w:r w:rsidRPr="00433E4A">
        <w:rPr>
          <w:rStyle w:val="FontStyle20"/>
        </w:rPr>
        <w:t>ф</w:t>
      </w:r>
      <w:proofErr w:type="spellEnd"/>
      <w:r w:rsidRPr="00433E4A">
        <w:rPr>
          <w:rStyle w:val="FontStyle20"/>
        </w:rPr>
        <w:t xml:space="preserve"> «Веселые ребята» (сл. В. Лебедева-Кумача). Оперетта «Белая акация» (Вальс, Песня об Одессе, Выход Ларисы и семи кавалеров).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А. Журбин. Рок-опера «Орфей и </w:t>
      </w:r>
      <w:proofErr w:type="spellStart"/>
      <w:r w:rsidRPr="00433E4A">
        <w:rPr>
          <w:rStyle w:val="FontStyle20"/>
        </w:rPr>
        <w:t>Эвридика</w:t>
      </w:r>
      <w:proofErr w:type="spellEnd"/>
      <w:r w:rsidRPr="00433E4A">
        <w:rPr>
          <w:rStyle w:val="FontStyle20"/>
        </w:rPr>
        <w:t>» (фрагменты по выбору учителя).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4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Знаменный распев.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Д. </w:t>
      </w:r>
      <w:proofErr w:type="spellStart"/>
      <w:r w:rsidRPr="00433E4A">
        <w:rPr>
          <w:rStyle w:val="FontStyle20"/>
        </w:rPr>
        <w:t>Кабалевский</w:t>
      </w:r>
      <w:proofErr w:type="spellEnd"/>
      <w:r w:rsidRPr="00433E4A">
        <w:rPr>
          <w:rStyle w:val="FontStyle20"/>
        </w:rPr>
        <w:t xml:space="preserve">. Опера «Кола </w:t>
      </w:r>
      <w:proofErr w:type="spellStart"/>
      <w:r w:rsidRPr="00433E4A">
        <w:rPr>
          <w:rStyle w:val="FontStyle20"/>
        </w:rPr>
        <w:t>Брюньон</w:t>
      </w:r>
      <w:proofErr w:type="spellEnd"/>
      <w:r w:rsidRPr="00433E4A">
        <w:rPr>
          <w:rStyle w:val="FontStyle20"/>
        </w:rPr>
        <w:t xml:space="preserve">» (Увертюра, Монолог Кола). Концерт № 3 для </w:t>
      </w:r>
      <w:proofErr w:type="spellStart"/>
      <w:r w:rsidRPr="00433E4A">
        <w:rPr>
          <w:rStyle w:val="FontStyle20"/>
        </w:rPr>
        <w:t>ф</w:t>
      </w:r>
      <w:proofErr w:type="spell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-н</w:t>
      </w:r>
      <w:proofErr w:type="gramEnd"/>
      <w:r w:rsidRPr="00433E4A">
        <w:rPr>
          <w:rStyle w:val="FontStyle20"/>
        </w:rPr>
        <w:t>о с оркестром (Финал). «Реквием» на стихи Р. Рождественского («Наши дети», «Помните!»). «Школьные годы».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В. Калинников. Симфония № 1 (соль минор,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К. </w:t>
      </w:r>
      <w:proofErr w:type="spellStart"/>
      <w:r w:rsidRPr="00433E4A">
        <w:rPr>
          <w:rStyle w:val="FontStyle20"/>
        </w:rPr>
        <w:t>Караев</w:t>
      </w:r>
      <w:proofErr w:type="spellEnd"/>
      <w:r w:rsidRPr="00433E4A">
        <w:rPr>
          <w:rStyle w:val="FontStyle20"/>
        </w:rPr>
        <w:t>. Балет «Тропою грома» (Танец черных).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Д. </w:t>
      </w:r>
      <w:proofErr w:type="spellStart"/>
      <w:r w:rsidRPr="00433E4A">
        <w:rPr>
          <w:rStyle w:val="FontStyle20"/>
        </w:rPr>
        <w:t>Каччини</w:t>
      </w:r>
      <w:proofErr w:type="spellEnd"/>
      <w:r w:rsidRPr="00433E4A">
        <w:rPr>
          <w:rStyle w:val="FontStyle20"/>
        </w:rPr>
        <w:t xml:space="preserve">. </w:t>
      </w:r>
      <w:r w:rsidRPr="00433E4A">
        <w:rPr>
          <w:rStyle w:val="FontStyle20"/>
          <w:lang w:val="en-US"/>
        </w:rPr>
        <w:t>«Ave Maria».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В. </w:t>
      </w:r>
      <w:proofErr w:type="spellStart"/>
      <w:r w:rsidRPr="00433E4A">
        <w:rPr>
          <w:rStyle w:val="FontStyle20"/>
        </w:rPr>
        <w:t>Кикта</w:t>
      </w:r>
      <w:proofErr w:type="spellEnd"/>
      <w:r w:rsidRPr="00433E4A">
        <w:rPr>
          <w:rStyle w:val="FontStyle20"/>
        </w:rPr>
        <w:t>. Фрески Софии Киевской (концертная симфония для арфы с    оркестром)  (фрагменты  по  усмотрению  учителя).   «Мой  край тополиный» (сл. И. Векшегоновой).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В. </w:t>
      </w:r>
      <w:proofErr w:type="spellStart"/>
      <w:r w:rsidRPr="00433E4A">
        <w:rPr>
          <w:rStyle w:val="FontStyle20"/>
        </w:rPr>
        <w:t>Лаурушас</w:t>
      </w:r>
      <w:proofErr w:type="spellEnd"/>
      <w:r w:rsidRPr="00433E4A">
        <w:rPr>
          <w:rStyle w:val="FontStyle20"/>
        </w:rPr>
        <w:t>. «В путь».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Ф. Лист. Венгерская рапсодия № 2. Этюд Паганини (№ 6).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 xml:space="preserve">И. </w:t>
      </w:r>
      <w:proofErr w:type="spellStart"/>
      <w:r w:rsidRPr="00433E4A">
        <w:rPr>
          <w:rStyle w:val="FontStyle20"/>
        </w:rPr>
        <w:t>Лученок</w:t>
      </w:r>
      <w:proofErr w:type="spellEnd"/>
      <w:r w:rsidRPr="00433E4A">
        <w:rPr>
          <w:rStyle w:val="FontStyle20"/>
        </w:rPr>
        <w:t>. «Хатынь» (ст. Г. Петренко).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 xml:space="preserve">А. </w:t>
      </w:r>
      <w:proofErr w:type="spellStart"/>
      <w:r w:rsidRPr="00433E4A">
        <w:rPr>
          <w:rStyle w:val="FontStyle20"/>
        </w:rPr>
        <w:t>Лядов</w:t>
      </w:r>
      <w:proofErr w:type="spellEnd"/>
      <w:r w:rsidRPr="00433E4A">
        <w:rPr>
          <w:rStyle w:val="FontStyle20"/>
        </w:rPr>
        <w:t>. Кикимора (народное сказание для оркестра).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Ф. </w:t>
      </w:r>
      <w:proofErr w:type="spellStart"/>
      <w:r w:rsidRPr="00433E4A">
        <w:rPr>
          <w:rStyle w:val="FontStyle20"/>
        </w:rPr>
        <w:t>Лэй</w:t>
      </w:r>
      <w:proofErr w:type="spellEnd"/>
      <w:r w:rsidRPr="00433E4A">
        <w:rPr>
          <w:rStyle w:val="FontStyle20"/>
        </w:rPr>
        <w:t>. «История любви».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Мадригалы эпохи Возрождения.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Р. де Лиль. «Марсельеза».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А. Марчелло. Концерт для гобоя с оркестром ре минор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часть, Адажио).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М. Матвеев. «Матушка, матушка, что во поле пыльно».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Д. </w:t>
      </w:r>
      <w:proofErr w:type="spellStart"/>
      <w:r w:rsidRPr="00433E4A">
        <w:rPr>
          <w:rStyle w:val="FontStyle20"/>
        </w:rPr>
        <w:t>Мийо</w:t>
      </w:r>
      <w:proofErr w:type="spellEnd"/>
      <w:r w:rsidRPr="00433E4A">
        <w:rPr>
          <w:rStyle w:val="FontStyle20"/>
        </w:rPr>
        <w:t>. «</w:t>
      </w:r>
      <w:proofErr w:type="spellStart"/>
      <w:r w:rsidRPr="00433E4A">
        <w:rPr>
          <w:rStyle w:val="FontStyle20"/>
        </w:rPr>
        <w:t>Бразилейра</w:t>
      </w:r>
      <w:proofErr w:type="spellEnd"/>
      <w:r w:rsidRPr="00433E4A">
        <w:rPr>
          <w:rStyle w:val="FontStyle20"/>
        </w:rPr>
        <w:t>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5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И. Морозов. Балет «Айболит» (</w:t>
      </w:r>
      <w:proofErr w:type="spellStart"/>
      <w:r w:rsidRPr="00433E4A">
        <w:rPr>
          <w:rStyle w:val="FontStyle20"/>
        </w:rPr>
        <w:t>фрагменты</w:t>
      </w:r>
      <w:proofErr w:type="gramStart"/>
      <w:r w:rsidRPr="00433E4A">
        <w:rPr>
          <w:rStyle w:val="FontStyle20"/>
        </w:rPr>
        <w:t>:П</w:t>
      </w:r>
      <w:proofErr w:type="gramEnd"/>
      <w:r w:rsidRPr="00433E4A">
        <w:rPr>
          <w:rStyle w:val="FontStyle20"/>
        </w:rPr>
        <w:t>олечка</w:t>
      </w:r>
      <w:proofErr w:type="spellEnd"/>
      <w:r w:rsidRPr="00433E4A">
        <w:rPr>
          <w:rStyle w:val="FontStyle20"/>
        </w:rPr>
        <w:t>, Морское плавание, Галоп).</w:t>
      </w:r>
    </w:p>
    <w:p w:rsidR="00192A53" w:rsidRPr="00433E4A" w:rsidRDefault="00192A53" w:rsidP="00192A53">
      <w:pPr>
        <w:pStyle w:val="Style5"/>
        <w:widowControl/>
        <w:numPr>
          <w:ilvl w:val="0"/>
          <w:numId w:val="35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В. Моцарт. Фантазия для фортепиано </w:t>
      </w:r>
      <w:proofErr w:type="gramStart"/>
      <w:r w:rsidRPr="00433E4A">
        <w:rPr>
          <w:rStyle w:val="FontStyle20"/>
        </w:rPr>
        <w:t>до</w:t>
      </w:r>
      <w:proofErr w:type="gramEnd"/>
      <w:r w:rsidRPr="00433E4A">
        <w:rPr>
          <w:rStyle w:val="FontStyle20"/>
        </w:rPr>
        <w:t xml:space="preserve"> минор. Фантазия для фортепиано ре минор. Соната </w:t>
      </w:r>
      <w:proofErr w:type="gramStart"/>
      <w:r w:rsidRPr="00433E4A">
        <w:rPr>
          <w:rStyle w:val="FontStyle20"/>
        </w:rPr>
        <w:t>до</w:t>
      </w:r>
      <w:proofErr w:type="gram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мажор</w:t>
      </w:r>
      <w:proofErr w:type="gramEnd"/>
      <w:r w:rsidRPr="00433E4A">
        <w:rPr>
          <w:rStyle w:val="FontStyle20"/>
        </w:rPr>
        <w:t xml:space="preserve"> (</w:t>
      </w:r>
      <w:proofErr w:type="spellStart"/>
      <w:r w:rsidRPr="00433E4A">
        <w:rPr>
          <w:rStyle w:val="FontStyle20"/>
        </w:rPr>
        <w:t>эксп</w:t>
      </w:r>
      <w:proofErr w:type="spellEnd"/>
      <w:r w:rsidRPr="00433E4A">
        <w:rPr>
          <w:rStyle w:val="FontStyle20"/>
        </w:rPr>
        <w:t>.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ч.). «Маленькая ночная серенада» (Рондо). Симфония № 40. Симфония № 41 (фрагмент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ч.). Реквием («</w:t>
      </w:r>
      <w:proofErr w:type="spellStart"/>
      <w:r w:rsidRPr="00433E4A">
        <w:rPr>
          <w:rStyle w:val="FontStyle20"/>
          <w:lang w:val="en-US"/>
        </w:rPr>
        <w:t>Diesire</w:t>
      </w:r>
      <w:proofErr w:type="spellEnd"/>
      <w:r w:rsidRPr="00433E4A">
        <w:rPr>
          <w:rStyle w:val="FontStyle20"/>
        </w:rPr>
        <w:t>», «</w:t>
      </w:r>
      <w:proofErr w:type="spellStart"/>
      <w:r w:rsidRPr="00433E4A">
        <w:rPr>
          <w:rStyle w:val="FontStyle20"/>
          <w:lang w:val="en-US"/>
        </w:rPr>
        <w:t>Lacrimoza</w:t>
      </w:r>
      <w:proofErr w:type="spellEnd"/>
      <w:r w:rsidRPr="00433E4A">
        <w:rPr>
          <w:rStyle w:val="FontStyle20"/>
        </w:rPr>
        <w:t>»). Соната № 11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,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). Фрагменты из оперы «Волшебная флейта». Мотет </w:t>
      </w:r>
      <w:r w:rsidRPr="00433E4A">
        <w:rPr>
          <w:rStyle w:val="FontStyle20"/>
          <w:lang w:val="en-US"/>
        </w:rPr>
        <w:t xml:space="preserve">«Ave, </w:t>
      </w:r>
      <w:proofErr w:type="spellStart"/>
      <w:r w:rsidRPr="00433E4A">
        <w:rPr>
          <w:rStyle w:val="FontStyle20"/>
          <w:lang w:val="en-US"/>
        </w:rPr>
        <w:t>verum</w:t>
      </w:r>
      <w:proofErr w:type="spellEnd"/>
      <w:r w:rsidRPr="00433E4A">
        <w:rPr>
          <w:rStyle w:val="FontStyle20"/>
          <w:lang w:val="en-US"/>
        </w:rPr>
        <w:t xml:space="preserve"> corpus».</w:t>
      </w:r>
    </w:p>
    <w:p w:rsidR="00192A53" w:rsidRPr="00433E4A" w:rsidRDefault="00192A53" w:rsidP="00192A53">
      <w:pPr>
        <w:pStyle w:val="Style5"/>
        <w:widowControl/>
        <w:numPr>
          <w:ilvl w:val="0"/>
          <w:numId w:val="35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  <w:lang w:val="en-US" w:eastAsia="en-US"/>
        </w:rPr>
      </w:pPr>
      <w:r w:rsidRPr="00433E4A">
        <w:rPr>
          <w:rStyle w:val="FontStyle20"/>
        </w:rPr>
        <w:t xml:space="preserve">М. Мусоргский. Опера «Борис Годунов» (Вступление, Песня </w:t>
      </w:r>
      <w:proofErr w:type="spellStart"/>
      <w:r w:rsidRPr="00433E4A">
        <w:rPr>
          <w:rStyle w:val="FontStyle20"/>
        </w:rPr>
        <w:t>Варлаама</w:t>
      </w:r>
      <w:proofErr w:type="spellEnd"/>
      <w:r w:rsidRPr="00433E4A">
        <w:rPr>
          <w:rStyle w:val="FontStyle20"/>
        </w:rPr>
        <w:t>, Сцена смерти Бориса, сцена под Кромами). Опера «</w:t>
      </w:r>
      <w:proofErr w:type="spellStart"/>
      <w:r w:rsidRPr="00433E4A">
        <w:rPr>
          <w:rStyle w:val="FontStyle20"/>
        </w:rPr>
        <w:t>Хованщина</w:t>
      </w:r>
      <w:proofErr w:type="spellEnd"/>
      <w:r w:rsidRPr="00433E4A">
        <w:rPr>
          <w:rStyle w:val="FontStyle20"/>
        </w:rPr>
        <w:t xml:space="preserve">» (Вступление, Пляска </w:t>
      </w:r>
      <w:proofErr w:type="spellStart"/>
      <w:r w:rsidRPr="00433E4A">
        <w:rPr>
          <w:rStyle w:val="FontStyle20"/>
        </w:rPr>
        <w:t>персидок</w:t>
      </w:r>
      <w:proofErr w:type="spellEnd"/>
      <w:r w:rsidRPr="00433E4A">
        <w:rPr>
          <w:rStyle w:val="FontStyle20"/>
        </w:rPr>
        <w:t>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Н. </w:t>
      </w:r>
      <w:proofErr w:type="spellStart"/>
      <w:r w:rsidRPr="00433E4A">
        <w:rPr>
          <w:rStyle w:val="FontStyle20"/>
        </w:rPr>
        <w:t>Мясковский</w:t>
      </w:r>
      <w:proofErr w:type="spellEnd"/>
      <w:r w:rsidRPr="00433E4A">
        <w:rPr>
          <w:rStyle w:val="FontStyle20"/>
        </w:rPr>
        <w:t>. Симфония № 6 (экспозиция финала).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Народные музыкальные произведения России, народов РФ и стран мира по выбору образовательной организации.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Негритянский спиричуэл.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М. Огинский. Полонез ре минор («Прощание с Родиной»).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К. </w:t>
      </w:r>
      <w:proofErr w:type="spellStart"/>
      <w:r w:rsidRPr="00433E4A">
        <w:rPr>
          <w:rStyle w:val="FontStyle20"/>
        </w:rPr>
        <w:t>Орф</w:t>
      </w:r>
      <w:proofErr w:type="spellEnd"/>
      <w:r w:rsidRPr="00433E4A">
        <w:rPr>
          <w:rStyle w:val="FontStyle20"/>
        </w:rPr>
        <w:t xml:space="preserve">. Сценическая кантата для певцов, хора и оркестра «Кармина Бурана». («Песни </w:t>
      </w:r>
      <w:proofErr w:type="spellStart"/>
      <w:r w:rsidRPr="00433E4A">
        <w:rPr>
          <w:rStyle w:val="FontStyle20"/>
        </w:rPr>
        <w:t>Бойерна</w:t>
      </w:r>
      <w:proofErr w:type="gramStart"/>
      <w:r w:rsidRPr="00433E4A">
        <w:rPr>
          <w:rStyle w:val="FontStyle20"/>
        </w:rPr>
        <w:t>:М</w:t>
      </w:r>
      <w:proofErr w:type="gramEnd"/>
      <w:r w:rsidRPr="00433E4A">
        <w:rPr>
          <w:rStyle w:val="FontStyle20"/>
        </w:rPr>
        <w:t>ирские</w:t>
      </w:r>
      <w:proofErr w:type="spellEnd"/>
      <w:r w:rsidRPr="00433E4A">
        <w:rPr>
          <w:rStyle w:val="FontStyle20"/>
        </w:rPr>
        <w:t xml:space="preserve"> песни для исполнения певцами и хорами, совместно с инструментами и магическими изображениями») (фрагменты по выбору учителя).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lastRenderedPageBreak/>
        <w:t xml:space="preserve">Дж. </w:t>
      </w:r>
      <w:proofErr w:type="spellStart"/>
      <w:r w:rsidRPr="00433E4A">
        <w:rPr>
          <w:rStyle w:val="FontStyle20"/>
        </w:rPr>
        <w:t>Перголези</w:t>
      </w:r>
      <w:proofErr w:type="spellEnd"/>
      <w:r w:rsidRPr="00433E4A">
        <w:rPr>
          <w:rStyle w:val="FontStyle20"/>
        </w:rPr>
        <w:t xml:space="preserve"> «</w:t>
      </w:r>
      <w:proofErr w:type="spellStart"/>
      <w:r w:rsidRPr="00433E4A">
        <w:rPr>
          <w:rStyle w:val="FontStyle20"/>
          <w:lang w:val="en-US"/>
        </w:rPr>
        <w:t>Stabatmater</w:t>
      </w:r>
      <w:proofErr w:type="spellEnd"/>
      <w:r w:rsidRPr="00433E4A">
        <w:rPr>
          <w:rStyle w:val="FontStyle20"/>
        </w:rPr>
        <w:t>» (фрагменты по выбору учителя).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С. Прокофьев. Опера «Война и мир» (Ария Кутузова, Вальс). Соната № 2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ч.). </w:t>
      </w:r>
      <w:proofErr w:type="gramStart"/>
      <w:r w:rsidRPr="00433E4A">
        <w:rPr>
          <w:rStyle w:val="FontStyle20"/>
        </w:rPr>
        <w:t>Симфония № 1 («Классическая».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>ч.,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 Гавот,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ч. Финал).</w:t>
      </w:r>
      <w:proofErr w:type="gramEnd"/>
      <w:r w:rsidRPr="00433E4A">
        <w:rPr>
          <w:rStyle w:val="FontStyle20"/>
        </w:rPr>
        <w:t xml:space="preserve"> Балет «Ромео и Джульетта» (Улица просыпается, Танец рыцарей, Патер Лоренцо). Кантата «Александр Невский» (Ледовое побоище). Фортепианные миниатюры «Мимолетности» (по выбору учителя).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М. Равель. «Болеро».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С. Рахманинов. Концерт № 2 для </w:t>
      </w:r>
      <w:proofErr w:type="spellStart"/>
      <w:r w:rsidRPr="00433E4A">
        <w:rPr>
          <w:rStyle w:val="FontStyle20"/>
        </w:rPr>
        <w:t>ф</w:t>
      </w:r>
      <w:proofErr w:type="spell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-н</w:t>
      </w:r>
      <w:proofErr w:type="gramEnd"/>
      <w:r w:rsidRPr="00433E4A">
        <w:rPr>
          <w:rStyle w:val="FontStyle20"/>
        </w:rPr>
        <w:t>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Концерт № 3 для </w:t>
      </w:r>
      <w:proofErr w:type="spellStart"/>
      <w:r w:rsidRPr="00433E4A">
        <w:rPr>
          <w:rStyle w:val="FontStyle20"/>
        </w:rPr>
        <w:t>ф</w:t>
      </w:r>
      <w:proofErr w:type="spellEnd"/>
      <w:r w:rsidRPr="00433E4A">
        <w:rPr>
          <w:rStyle w:val="FontStyle20"/>
        </w:rPr>
        <w:t xml:space="preserve"> </w:t>
      </w:r>
      <w:proofErr w:type="gramStart"/>
      <w:r w:rsidRPr="00433E4A">
        <w:rPr>
          <w:rStyle w:val="FontStyle20"/>
        </w:rPr>
        <w:t>-н</w:t>
      </w:r>
      <w:proofErr w:type="gramEnd"/>
      <w:r w:rsidRPr="00433E4A">
        <w:rPr>
          <w:rStyle w:val="FontStyle20"/>
        </w:rPr>
        <w:t>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«Вокализ». Романс «Весенние воды» (сл. Ф. Тютчева). Романс «Островок» (сл. К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 Бальмонта, из Шелли). Романс «Сирень» (сл. Е. Бекетовой). Прелюдии (</w:t>
      </w:r>
      <w:proofErr w:type="spellStart"/>
      <w:r w:rsidRPr="00433E4A">
        <w:rPr>
          <w:rStyle w:val="FontStyle20"/>
        </w:rPr>
        <w:t>додиез</w:t>
      </w:r>
      <w:proofErr w:type="spellEnd"/>
      <w:r w:rsidRPr="00433E4A">
        <w:rPr>
          <w:rStyle w:val="FontStyle20"/>
        </w:rPr>
        <w:t xml:space="preserve"> минор, соль минор, соль диез минор). Сюита для двух фортепиано № 1 (фрагменты по выбору учителя). «Всенощное бдение» (фрагменты по выбору учителя).</w:t>
      </w:r>
    </w:p>
    <w:p w:rsidR="00192A53" w:rsidRPr="00433E4A" w:rsidRDefault="00192A53" w:rsidP="00192A53">
      <w:pPr>
        <w:pStyle w:val="Style5"/>
        <w:widowControl/>
        <w:numPr>
          <w:ilvl w:val="0"/>
          <w:numId w:val="36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Н. Римский-Корсаков. Опера «Садко» (Колыбельная </w:t>
      </w:r>
      <w:proofErr w:type="spellStart"/>
      <w:r w:rsidRPr="00433E4A">
        <w:rPr>
          <w:rStyle w:val="FontStyle20"/>
        </w:rPr>
        <w:t>Волховы</w:t>
      </w:r>
      <w:proofErr w:type="spellEnd"/>
      <w:r w:rsidRPr="00433E4A">
        <w:rPr>
          <w:rStyle w:val="FontStyle20"/>
        </w:rPr>
        <w:t xml:space="preserve">, хороводная песня Садко «Заиграйте, мои </w:t>
      </w:r>
      <w:proofErr w:type="spellStart"/>
      <w:r w:rsidRPr="00433E4A">
        <w:rPr>
          <w:rStyle w:val="FontStyle20"/>
        </w:rPr>
        <w:t>гусельки</w:t>
      </w:r>
      <w:proofErr w:type="spellEnd"/>
      <w:r w:rsidRPr="00433E4A">
        <w:rPr>
          <w:rStyle w:val="FontStyle20"/>
        </w:rPr>
        <w:t xml:space="preserve">», Сцена появления лебедей, Песня Варяжского гостя, Песня Индийского гостя, Песня </w:t>
      </w:r>
      <w:proofErr w:type="spellStart"/>
      <w:r w:rsidRPr="00433E4A">
        <w:rPr>
          <w:rStyle w:val="FontStyle20"/>
        </w:rPr>
        <w:t>Веденецкого</w:t>
      </w:r>
      <w:proofErr w:type="spellEnd"/>
      <w:r w:rsidRPr="00433E4A">
        <w:rPr>
          <w:rStyle w:val="FontStyle20"/>
        </w:rPr>
        <w:t xml:space="preserve"> гостя). Опера «Золотой петушок» («Шествие»). Опера «Снегурочка» (</w:t>
      </w:r>
      <w:proofErr w:type="spellStart"/>
      <w:r w:rsidRPr="00433E4A">
        <w:rPr>
          <w:rStyle w:val="FontStyle20"/>
        </w:rPr>
        <w:t>Пролог</w:t>
      </w:r>
      <w:proofErr w:type="gramStart"/>
      <w:r w:rsidRPr="00433E4A">
        <w:rPr>
          <w:rStyle w:val="FontStyle20"/>
        </w:rPr>
        <w:t>:С</w:t>
      </w:r>
      <w:proofErr w:type="gramEnd"/>
      <w:r w:rsidRPr="00433E4A">
        <w:rPr>
          <w:rStyle w:val="FontStyle20"/>
        </w:rPr>
        <w:t>цена</w:t>
      </w:r>
      <w:proofErr w:type="spellEnd"/>
      <w:r w:rsidRPr="00433E4A">
        <w:rPr>
          <w:rStyle w:val="FontStyle20"/>
        </w:rPr>
        <w:t xml:space="preserve"> Снегурочки с Морозом и Весной, Ария Снегурочки «С подружками по ягоды ходить»; Третья песня Леля (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д.), Сцена таяния Снегурочки «Люблю и таю» (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д.)). Опера «Сказка о царе </w:t>
      </w:r>
      <w:proofErr w:type="spellStart"/>
      <w:r w:rsidRPr="00433E4A">
        <w:rPr>
          <w:rStyle w:val="FontStyle20"/>
        </w:rPr>
        <w:t>Салтане</w:t>
      </w:r>
      <w:proofErr w:type="spellEnd"/>
      <w:r w:rsidRPr="00433E4A">
        <w:rPr>
          <w:rStyle w:val="FontStyle20"/>
        </w:rPr>
        <w:t xml:space="preserve">» («Полет шмеля»). </w:t>
      </w:r>
      <w:proofErr w:type="gramStart"/>
      <w:r w:rsidRPr="00433E4A">
        <w:rPr>
          <w:rStyle w:val="FontStyle20"/>
        </w:rPr>
        <w:t xml:space="preserve">Опера «Сказание о невидимом граде Китеже и деве </w:t>
      </w:r>
      <w:proofErr w:type="spellStart"/>
      <w:r w:rsidRPr="00433E4A">
        <w:rPr>
          <w:rStyle w:val="FontStyle20"/>
        </w:rPr>
        <w:t>Февронии</w:t>
      </w:r>
      <w:proofErr w:type="spellEnd"/>
      <w:r w:rsidRPr="00433E4A">
        <w:rPr>
          <w:rStyle w:val="FontStyle20"/>
        </w:rPr>
        <w:t>» (оркестровый эпизод «Сеча при</w:t>
      </w:r>
      <w:proofErr w:type="gramEnd"/>
    </w:p>
    <w:p w:rsidR="00192A53" w:rsidRPr="00433E4A" w:rsidRDefault="00192A53" w:rsidP="00192A53">
      <w:pPr>
        <w:pStyle w:val="Style7"/>
        <w:widowControl/>
        <w:spacing w:line="276" w:lineRule="auto"/>
        <w:contextualSpacing/>
        <w:rPr>
          <w:rStyle w:val="FontStyle20"/>
        </w:rPr>
      </w:pPr>
      <w:proofErr w:type="spellStart"/>
      <w:proofErr w:type="gramStart"/>
      <w:r w:rsidRPr="00433E4A">
        <w:rPr>
          <w:rStyle w:val="FontStyle20"/>
        </w:rPr>
        <w:t>Керженце</w:t>
      </w:r>
      <w:proofErr w:type="spellEnd"/>
      <w:r w:rsidRPr="00433E4A">
        <w:rPr>
          <w:rStyle w:val="FontStyle20"/>
        </w:rPr>
        <w:t>»).</w:t>
      </w:r>
      <w:proofErr w:type="gramEnd"/>
      <w:r w:rsidRPr="00433E4A">
        <w:rPr>
          <w:rStyle w:val="FontStyle20"/>
        </w:rPr>
        <w:t xml:space="preserve"> Симфоническая сюита «</w:t>
      </w:r>
      <w:proofErr w:type="spellStart"/>
      <w:r w:rsidRPr="00433E4A">
        <w:rPr>
          <w:rStyle w:val="FontStyle20"/>
        </w:rPr>
        <w:t>Шехеразада</w:t>
      </w:r>
      <w:proofErr w:type="spellEnd"/>
      <w:r w:rsidRPr="00433E4A">
        <w:rPr>
          <w:rStyle w:val="FontStyle20"/>
        </w:rPr>
        <w:t>»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Романс «Горные вершины» (ст. М. Лермонтова).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Рубинштейн. Романс «Горные вершины» (ст. М. Лермонтова).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Ян Сибелиус. Музыка к пьесе А. </w:t>
      </w:r>
      <w:proofErr w:type="spellStart"/>
      <w:r w:rsidRPr="00433E4A">
        <w:rPr>
          <w:rStyle w:val="FontStyle20"/>
        </w:rPr>
        <w:t>Ярнефельта</w:t>
      </w:r>
      <w:proofErr w:type="spellEnd"/>
      <w:r w:rsidRPr="00433E4A">
        <w:rPr>
          <w:rStyle w:val="FontStyle20"/>
        </w:rPr>
        <w:t xml:space="preserve"> «</w:t>
      </w:r>
      <w:proofErr w:type="spellStart"/>
      <w:r w:rsidRPr="00433E4A">
        <w:rPr>
          <w:rStyle w:val="FontStyle20"/>
        </w:rPr>
        <w:t>Куолема</w:t>
      </w:r>
      <w:proofErr w:type="spellEnd"/>
      <w:r w:rsidRPr="00433E4A">
        <w:rPr>
          <w:rStyle w:val="FontStyle20"/>
        </w:rPr>
        <w:t>» («Грустный вальс»).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П. Сигер «Песня о молоте». «Все преодолеем».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Г. Свиридов. Кантата «Памяти С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 Есенина»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 «Поет зима, аукает»). Сюита «Время, вперед!» (</w:t>
      </w:r>
      <w:r w:rsidRPr="00433E4A">
        <w:rPr>
          <w:rStyle w:val="FontStyle20"/>
          <w:lang w:val="en-US"/>
        </w:rPr>
        <w:t>VI</w:t>
      </w:r>
      <w:r w:rsidRPr="00433E4A">
        <w:rPr>
          <w:rStyle w:val="FontStyle20"/>
        </w:rPr>
        <w:t xml:space="preserve"> ч.). </w:t>
      </w:r>
      <w:proofErr w:type="gramStart"/>
      <w:r w:rsidRPr="00433E4A">
        <w:rPr>
          <w:rStyle w:val="FontStyle20"/>
        </w:rPr>
        <w:t>«Музыкальные иллюстрации к повести  А. Пушкина  «Метель»  («Тройка»,  «Вальс»,  «Весна и  осень», «Романс», «Пастораль», «Военный марш», «Венчание»).</w:t>
      </w:r>
      <w:proofErr w:type="gramEnd"/>
      <w:r w:rsidRPr="00433E4A">
        <w:rPr>
          <w:rStyle w:val="FontStyle20"/>
        </w:rPr>
        <w:t xml:space="preserve"> Музыка к   драме А. Толстого «Царь Федор </w:t>
      </w:r>
      <w:proofErr w:type="spellStart"/>
      <w:r w:rsidRPr="00433E4A">
        <w:rPr>
          <w:rStyle w:val="FontStyle20"/>
        </w:rPr>
        <w:t>Иоанович</w:t>
      </w:r>
      <w:proofErr w:type="spellEnd"/>
      <w:r w:rsidRPr="00433E4A">
        <w:rPr>
          <w:rStyle w:val="FontStyle20"/>
        </w:rPr>
        <w:t>» («Любовь святая»).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Скрябин. Этюд № 12 (ре диез минор). Прелюдия № 4 (ми бемоль минор).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И. Стравинский. Балет «Петрушка» (Первая картина: темы гулянья, Балаганный дед</w:t>
      </w:r>
      <w:proofErr w:type="gramStart"/>
      <w:r w:rsidRPr="00433E4A">
        <w:rPr>
          <w:rStyle w:val="FontStyle20"/>
        </w:rPr>
        <w:t xml:space="preserve"> ,</w:t>
      </w:r>
      <w:proofErr w:type="gramEnd"/>
      <w:r w:rsidRPr="00433E4A">
        <w:rPr>
          <w:rStyle w:val="FontStyle20"/>
        </w:rPr>
        <w:t xml:space="preserve"> Танцовщица, Шарманщик играет на трубе , Фокусник играет на флейте, Танец оживших кукол). Сюита № 2 для оркестра.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М. </w:t>
      </w:r>
      <w:proofErr w:type="spellStart"/>
      <w:r w:rsidRPr="00433E4A">
        <w:rPr>
          <w:rStyle w:val="FontStyle20"/>
        </w:rPr>
        <w:t>Теодоракис</w:t>
      </w:r>
      <w:proofErr w:type="spellEnd"/>
      <w:r w:rsidRPr="00433E4A">
        <w:rPr>
          <w:rStyle w:val="FontStyle20"/>
        </w:rPr>
        <w:t xml:space="preserve"> «На побережье тайном». «Я - фронт».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Б. Тищенко. Балет «Ярославна» (Плач Ярославны из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действия, другие фрагменты по выбору учителя).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Э. </w:t>
      </w:r>
      <w:proofErr w:type="spellStart"/>
      <w:r w:rsidRPr="00433E4A">
        <w:rPr>
          <w:rStyle w:val="FontStyle20"/>
        </w:rPr>
        <w:t>Уэббер</w:t>
      </w:r>
      <w:proofErr w:type="spellEnd"/>
      <w:r w:rsidRPr="00433E4A">
        <w:rPr>
          <w:rStyle w:val="FontStyle20"/>
        </w:rPr>
        <w:t xml:space="preserve">. Рок-опера «Иисус Христос - суперзвезда» (фрагменты по выбору учителя). Мюзикл «Кошки», либретто по </w:t>
      </w:r>
      <w:r w:rsidRPr="00433E4A">
        <w:rPr>
          <w:rStyle w:val="FontStyle20"/>
          <w:spacing w:val="30"/>
        </w:rPr>
        <w:t>Т.</w:t>
      </w:r>
      <w:r w:rsidRPr="00433E4A">
        <w:rPr>
          <w:rStyle w:val="FontStyle20"/>
        </w:rPr>
        <w:t xml:space="preserve"> Элиоту (фрагменты по выбору учителя).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Хачатурян. Балет «</w:t>
      </w:r>
      <w:proofErr w:type="spellStart"/>
      <w:r w:rsidRPr="00433E4A">
        <w:rPr>
          <w:rStyle w:val="FontStyle20"/>
        </w:rPr>
        <w:t>Гаянэ</w:t>
      </w:r>
      <w:proofErr w:type="spellEnd"/>
      <w:r w:rsidRPr="00433E4A">
        <w:rPr>
          <w:rStyle w:val="FontStyle20"/>
        </w:rPr>
        <w:t>» (Танец с саблями, Колыбельная). Концерт для скрипки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ч.). Музыка к драме М. Лермонтова «Маскарад» (Галоп, Вальс).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К. Хачатурян. Балет «</w:t>
      </w:r>
      <w:proofErr w:type="spellStart"/>
      <w:r w:rsidRPr="00433E4A">
        <w:rPr>
          <w:rStyle w:val="FontStyle20"/>
        </w:rPr>
        <w:t>Чиполлино</w:t>
      </w:r>
      <w:proofErr w:type="spellEnd"/>
      <w:r w:rsidRPr="00433E4A">
        <w:rPr>
          <w:rStyle w:val="FontStyle20"/>
        </w:rPr>
        <w:t>» (фрагменты).</w:t>
      </w:r>
    </w:p>
    <w:p w:rsidR="00192A53" w:rsidRPr="00433E4A" w:rsidRDefault="00192A53" w:rsidP="00192A53">
      <w:pPr>
        <w:pStyle w:val="Style14"/>
        <w:widowControl/>
        <w:numPr>
          <w:ilvl w:val="0"/>
          <w:numId w:val="37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Т. Хренников. </w:t>
      </w:r>
      <w:proofErr w:type="gramStart"/>
      <w:r w:rsidRPr="00433E4A">
        <w:rPr>
          <w:rStyle w:val="FontStyle20"/>
        </w:rPr>
        <w:t>Сюита из балета «Любовью за любовь» (Увертюра.</w:t>
      </w:r>
      <w:proofErr w:type="gramEnd"/>
      <w:r w:rsidRPr="00433E4A">
        <w:rPr>
          <w:rStyle w:val="FontStyle20"/>
        </w:rPr>
        <w:t xml:space="preserve"> Общее адажио. Сцена заговора. Общий танец. Дуэт </w:t>
      </w:r>
      <w:proofErr w:type="spellStart"/>
      <w:r w:rsidRPr="00433E4A">
        <w:rPr>
          <w:rStyle w:val="FontStyle20"/>
        </w:rPr>
        <w:t>Беатриче</w:t>
      </w:r>
      <w:proofErr w:type="spellEnd"/>
      <w:r w:rsidRPr="00433E4A">
        <w:rPr>
          <w:rStyle w:val="FontStyle20"/>
        </w:rPr>
        <w:t xml:space="preserve"> и Бенедикта. </w:t>
      </w:r>
      <w:proofErr w:type="gramStart"/>
      <w:r w:rsidRPr="00433E4A">
        <w:rPr>
          <w:rStyle w:val="FontStyle20"/>
        </w:rPr>
        <w:t>Гимн любви).</w:t>
      </w:r>
      <w:proofErr w:type="gramEnd"/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 xml:space="preserve">П. Чайковский. Вступление к опере «Евгений Онегин». Симфония № 4 (III ч.). Симфония № 5 (I ч., III ч. Вальс, IV ч. Финал). Симфония № 6. Концерт № 1 для </w:t>
      </w:r>
      <w:proofErr w:type="spellStart"/>
      <w:r w:rsidRPr="00433E4A">
        <w:rPr>
          <w:rStyle w:val="FontStyle20"/>
        </w:rPr>
        <w:t>ф-но</w:t>
      </w:r>
      <w:proofErr w:type="spellEnd"/>
      <w:r w:rsidRPr="00433E4A">
        <w:rPr>
          <w:rStyle w:val="FontStyle20"/>
        </w:rPr>
        <w:t xml:space="preserve"> с оркестром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ч.). Увертюра-фантазия «Ромео и Джульетта». Торжественная увертюра «1812 год». </w:t>
      </w:r>
      <w:r w:rsidRPr="00433E4A">
        <w:rPr>
          <w:rStyle w:val="FontStyle20"/>
        </w:rPr>
        <w:lastRenderedPageBreak/>
        <w:t>Сюита № 4 «</w:t>
      </w:r>
      <w:proofErr w:type="spellStart"/>
      <w:r w:rsidRPr="00433E4A">
        <w:rPr>
          <w:rStyle w:val="FontStyle20"/>
        </w:rPr>
        <w:t>Моцартиана</w:t>
      </w:r>
      <w:proofErr w:type="spellEnd"/>
      <w:r w:rsidRPr="00433E4A">
        <w:rPr>
          <w:rStyle w:val="FontStyle20"/>
        </w:rPr>
        <w:t xml:space="preserve">». Фортепианный цикл «Времена года» («На тройке», «Баркарола»). Ноктюрн до-диез минор. «Всенощное бдение» («Богородице </w:t>
      </w:r>
      <w:proofErr w:type="spellStart"/>
      <w:r w:rsidRPr="00433E4A">
        <w:rPr>
          <w:rStyle w:val="FontStyle20"/>
        </w:rPr>
        <w:t>Дево</w:t>
      </w:r>
      <w:proofErr w:type="spellEnd"/>
      <w:r w:rsidRPr="00433E4A">
        <w:rPr>
          <w:rStyle w:val="FontStyle20"/>
        </w:rPr>
        <w:t>, радуйся» № 8). «Я ли в поле да не травушка была» (ст. И. Сурикова). «Легенда» (сл. А. Плещеева). «Покаянная молитва о Руси».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>П. Чесноков. «Да исправится молитва моя».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М. Чюрленис. Прелюдия ре минор. Прелюдия ми минор. Прелюдия ля минор. Симфоническая поэма «Море».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А. </w:t>
      </w:r>
      <w:proofErr w:type="spellStart"/>
      <w:r w:rsidRPr="00433E4A">
        <w:rPr>
          <w:rStyle w:val="FontStyle20"/>
        </w:rPr>
        <w:t>Шнитке</w:t>
      </w:r>
      <w:proofErr w:type="spellEnd"/>
      <w:r w:rsidRPr="00433E4A">
        <w:rPr>
          <w:rStyle w:val="FontStyle20"/>
        </w:rPr>
        <w:t>. Кончерто гроссо</w:t>
      </w:r>
      <w:proofErr w:type="gramStart"/>
      <w:r w:rsidRPr="00433E4A">
        <w:rPr>
          <w:rStyle w:val="FontStyle20"/>
        </w:rPr>
        <w:t xml:space="preserve"> .</w:t>
      </w:r>
      <w:proofErr w:type="gramEnd"/>
      <w:r w:rsidRPr="00433E4A">
        <w:rPr>
          <w:rStyle w:val="FontStyle20"/>
        </w:rPr>
        <w:t xml:space="preserve"> Сюита в   старинном стиле для скрипки и фортепиано. Ревизская сказка (сюита из музыки к одноименному спектаклю на Таганке): Увертюра (№ 1), Детство Чичикова (№ 2), Шинель (№ 4),Чиновники (№ 5).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Ф. Шопен. Вальс № 6 (ре бемоль мажор). Вальс № 7 (</w:t>
      </w:r>
      <w:proofErr w:type="gramStart"/>
      <w:r w:rsidRPr="00433E4A">
        <w:rPr>
          <w:rStyle w:val="FontStyle20"/>
        </w:rPr>
        <w:t>до</w:t>
      </w:r>
      <w:proofErr w:type="gramEnd"/>
      <w:r w:rsidRPr="00433E4A">
        <w:rPr>
          <w:rStyle w:val="FontStyle20"/>
        </w:rPr>
        <w:t xml:space="preserve"> диез минор). Вальс № 10 (си минор). Мазурка № 1. Мазурка № 47. Мазурка № 48. Полонез (ля мажор). Ноктюрн фа минор. Этюд № 12 (</w:t>
      </w:r>
      <w:proofErr w:type="gramStart"/>
      <w:r w:rsidRPr="00433E4A">
        <w:rPr>
          <w:rStyle w:val="FontStyle20"/>
        </w:rPr>
        <w:t>до</w:t>
      </w:r>
      <w:proofErr w:type="gramEnd"/>
      <w:r w:rsidRPr="00433E4A">
        <w:rPr>
          <w:rStyle w:val="FontStyle20"/>
        </w:rPr>
        <w:t xml:space="preserve"> минор). Полонез (ля мажор).</w:t>
      </w:r>
    </w:p>
    <w:p w:rsidR="00192A53" w:rsidRPr="00433E4A" w:rsidRDefault="00192A53" w:rsidP="00192A53">
      <w:pPr>
        <w:pStyle w:val="Style14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Д. Шостакович. Симфония № 7 «Ленинградская». «Праздничная увертюра».</w:t>
      </w:r>
    </w:p>
    <w:p w:rsidR="00192A53" w:rsidRPr="00433E4A" w:rsidRDefault="00192A53" w:rsidP="00192A53">
      <w:pPr>
        <w:pStyle w:val="Style14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И. Штраус. «Полька-пиццикато». Вальс из оперетты «Летучая мышь».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 xml:space="preserve">Ф. Шуберт. Симфония № 8 («Неоконченная»). Вокальный цикл на ст. В. Мюллера «Прекрасная мельничиха» («В путь»). «Лесной царь» (ст. И. Гете). «Шарманщик» (ст. В Мюллера»). «Серенада» (сл. Л. </w:t>
      </w:r>
      <w:proofErr w:type="spellStart"/>
      <w:r w:rsidRPr="00433E4A">
        <w:rPr>
          <w:rStyle w:val="FontStyle20"/>
        </w:rPr>
        <w:t>Рельштаба</w:t>
      </w:r>
      <w:proofErr w:type="spellEnd"/>
      <w:r w:rsidRPr="00433E4A">
        <w:rPr>
          <w:rStyle w:val="FontStyle20"/>
        </w:rPr>
        <w:t>, перевод Н. Огарева). «</w:t>
      </w:r>
      <w:proofErr w:type="spellStart"/>
      <w:r w:rsidRPr="00433E4A">
        <w:rPr>
          <w:rStyle w:val="FontStyle20"/>
          <w:lang w:val="en-US"/>
        </w:rPr>
        <w:t>AveMaria</w:t>
      </w:r>
      <w:proofErr w:type="spellEnd"/>
      <w:r w:rsidRPr="00433E4A">
        <w:rPr>
          <w:rStyle w:val="FontStyle20"/>
        </w:rPr>
        <w:t>» (сл. В. Скотта).</w:t>
      </w:r>
    </w:p>
    <w:p w:rsidR="00192A53" w:rsidRPr="00433E4A" w:rsidRDefault="00192A53" w:rsidP="00192A53">
      <w:pPr>
        <w:pStyle w:val="Style14"/>
        <w:widowControl/>
        <w:numPr>
          <w:ilvl w:val="0"/>
          <w:numId w:val="38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Р. Щедрин. Опера «Не только любовь». (Песня и частушки Варвары).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Д. </w:t>
      </w:r>
      <w:proofErr w:type="spellStart"/>
      <w:r w:rsidRPr="00433E4A">
        <w:rPr>
          <w:rStyle w:val="FontStyle20"/>
        </w:rPr>
        <w:t>Эллингтон</w:t>
      </w:r>
      <w:proofErr w:type="spellEnd"/>
      <w:r w:rsidRPr="00433E4A">
        <w:rPr>
          <w:rStyle w:val="FontStyle20"/>
        </w:rPr>
        <w:t>. «Караван».</w:t>
      </w:r>
    </w:p>
    <w:p w:rsidR="00192A53" w:rsidRPr="00433E4A" w:rsidRDefault="00192A53" w:rsidP="00192A53">
      <w:pPr>
        <w:pStyle w:val="Style5"/>
        <w:widowControl/>
        <w:numPr>
          <w:ilvl w:val="0"/>
          <w:numId w:val="38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А. </w:t>
      </w:r>
      <w:proofErr w:type="spellStart"/>
      <w:r w:rsidRPr="00433E4A">
        <w:rPr>
          <w:rStyle w:val="FontStyle20"/>
        </w:rPr>
        <w:t>Эшпай</w:t>
      </w:r>
      <w:proofErr w:type="spellEnd"/>
      <w:r w:rsidRPr="00433E4A">
        <w:rPr>
          <w:rStyle w:val="FontStyle20"/>
        </w:rPr>
        <w:t xml:space="preserve">. «Венгерские напевы». </w:t>
      </w:r>
    </w:p>
    <w:p w:rsidR="00192A53" w:rsidRPr="00433E4A" w:rsidRDefault="00192A53" w:rsidP="00192A53">
      <w:pPr>
        <w:pStyle w:val="Style5"/>
        <w:widowControl/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</w:p>
    <w:p w:rsidR="00192A53" w:rsidRPr="00433E4A" w:rsidRDefault="00192A53" w:rsidP="00192A53">
      <w:pPr>
        <w:spacing w:after="0"/>
        <w:ind w:left="20" w:right="-1" w:firstLine="40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E4A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192A53" w:rsidRPr="00433E4A" w:rsidRDefault="00192A53" w:rsidP="00192A53">
      <w:pPr>
        <w:spacing w:after="0"/>
        <w:ind w:left="20" w:right="-1" w:firstLine="4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0" w:type="dxa"/>
        <w:tblLook w:val="04A0"/>
      </w:tblPr>
      <w:tblGrid>
        <w:gridCol w:w="1081"/>
        <w:gridCol w:w="6662"/>
        <w:gridCol w:w="1808"/>
      </w:tblGrid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литература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образов вокальной и инструментальной музыки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образов камерной и симфонической музыки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музыкальной драматургии 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музыкальной культуры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92A53" w:rsidRPr="00433E4A" w:rsidTr="00D34F5F">
        <w:tc>
          <w:tcPr>
            <w:tcW w:w="1081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808" w:type="dxa"/>
          </w:tcPr>
          <w:p w:rsidR="00192A53" w:rsidRPr="00433E4A" w:rsidRDefault="00192A53" w:rsidP="00D34F5F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A53" w:rsidRDefault="00192A53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632" w:type="dxa"/>
        <w:tblInd w:w="108" w:type="dxa"/>
        <w:tblLayout w:type="fixed"/>
        <w:tblLook w:val="04A0"/>
      </w:tblPr>
      <w:tblGrid>
        <w:gridCol w:w="567"/>
        <w:gridCol w:w="138"/>
        <w:gridCol w:w="6383"/>
        <w:gridCol w:w="992"/>
        <w:gridCol w:w="1276"/>
        <w:gridCol w:w="1276"/>
      </w:tblGrid>
      <w:tr w:rsidR="00973564" w:rsidTr="0097356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973564" w:rsidTr="00973564"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64" w:rsidRDefault="00973564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64" w:rsidRDefault="00973564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64" w:rsidRDefault="00973564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973564" w:rsidTr="00973564">
        <w:trPr>
          <w:trHeight w:val="25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музыкальной драматургии </w:t>
            </w:r>
          </w:p>
        </w:tc>
      </w:tr>
      <w:tr w:rsidR="00973564" w:rsidTr="00973564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– развитие музыки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 Опера "Иван Сусанин".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 Опера "Иван Сусанин".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концертном зале. Симфония № 40 Моцарта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В концертном зале. Симфония № 5 Бетховена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Героическая тема в музыке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"Особенности музыкальной</w:t>
            </w:r>
          </w:p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драматургии".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Балет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Сюита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"Особенности музыкальной </w:t>
            </w:r>
          </w:p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драматургии 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rPr>
          <w:trHeight w:val="29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музыкальной культуры</w:t>
            </w:r>
          </w:p>
        </w:tc>
      </w:tr>
      <w:tr w:rsidR="00973564" w:rsidTr="00973564">
        <w:trPr>
          <w:trHeight w:val="41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rPr>
          <w:trHeight w:val="41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«Основные направления музыкальной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ind w:left="33" w:hanging="33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Светская 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народов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rPr>
          <w:trHeight w:val="256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родного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хиты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Рок-опера «Юнона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вось»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73564" w:rsidTr="00973564"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«Основные направления музыкальной культуры».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73564" w:rsidTr="00973564">
        <w:trPr>
          <w:trHeight w:val="274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64" w:rsidRDefault="00973564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973564" w:rsidRDefault="00973564" w:rsidP="00D56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3564" w:rsidSect="00192A53">
      <w:pgSz w:w="11906" w:h="16838"/>
      <w:pgMar w:top="567" w:right="284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0AE5E2"/>
    <w:lvl w:ilvl="0">
      <w:numFmt w:val="bullet"/>
      <w:lvlText w:val="*"/>
      <w:lvlJc w:val="left"/>
    </w:lvl>
  </w:abstractNum>
  <w:abstractNum w:abstractNumId="1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57020F"/>
    <w:multiLevelType w:val="singleLevel"/>
    <w:tmpl w:val="5B00784E"/>
    <w:lvl w:ilvl="0">
      <w:start w:val="23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1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820ABF"/>
    <w:multiLevelType w:val="singleLevel"/>
    <w:tmpl w:val="DFCE8AF0"/>
    <w:lvl w:ilvl="0">
      <w:start w:val="6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6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C56702"/>
    <w:multiLevelType w:val="singleLevel"/>
    <w:tmpl w:val="13F02238"/>
    <w:lvl w:ilvl="0">
      <w:start w:val="1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8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493B86"/>
    <w:multiLevelType w:val="singleLevel"/>
    <w:tmpl w:val="96B2B73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0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1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16"/>
  </w:num>
  <w:num w:numId="5">
    <w:abstractNumId w:val="21"/>
  </w:num>
  <w:num w:numId="6">
    <w:abstractNumId w:val="3"/>
  </w:num>
  <w:num w:numId="7">
    <w:abstractNumId w:val="1"/>
  </w:num>
  <w:num w:numId="8">
    <w:abstractNumId w:val="15"/>
  </w:num>
  <w:num w:numId="9">
    <w:abstractNumId w:val="7"/>
  </w:num>
  <w:num w:numId="10">
    <w:abstractNumId w:val="22"/>
  </w:num>
  <w:num w:numId="11">
    <w:abstractNumId w:val="23"/>
  </w:num>
  <w:num w:numId="12">
    <w:abstractNumId w:val="12"/>
  </w:num>
  <w:num w:numId="13">
    <w:abstractNumId w:val="18"/>
  </w:num>
  <w:num w:numId="14">
    <w:abstractNumId w:val="24"/>
  </w:num>
  <w:num w:numId="15">
    <w:abstractNumId w:val="8"/>
  </w:num>
  <w:num w:numId="16">
    <w:abstractNumId w:val="13"/>
  </w:num>
  <w:num w:numId="17">
    <w:abstractNumId w:val="6"/>
  </w:num>
  <w:num w:numId="18">
    <w:abstractNumId w:val="5"/>
  </w:num>
  <w:num w:numId="19">
    <w:abstractNumId w:val="14"/>
  </w:num>
  <w:num w:numId="20">
    <w:abstractNumId w:val="26"/>
  </w:num>
  <w:num w:numId="21">
    <w:abstractNumId w:val="9"/>
  </w:num>
  <w:num w:numId="22">
    <w:abstractNumId w:val="28"/>
  </w:num>
  <w:num w:numId="23">
    <w:abstractNumId w:val="30"/>
  </w:num>
  <w:num w:numId="24">
    <w:abstractNumId w:val="19"/>
  </w:num>
  <w:num w:numId="25">
    <w:abstractNumId w:val="4"/>
  </w:num>
  <w:num w:numId="26">
    <w:abstractNumId w:val="11"/>
  </w:num>
  <w:num w:numId="27">
    <w:abstractNumId w:val="31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9"/>
  </w:num>
  <w:num w:numId="33">
    <w:abstractNumId w:val="27"/>
  </w:num>
  <w:num w:numId="34">
    <w:abstractNumId w:val="2"/>
  </w:num>
  <w:num w:numId="35">
    <w:abstractNumId w:val="2"/>
    <w:lvlOverride w:ilvl="0">
      <w:lvl w:ilvl="0">
        <w:start w:val="34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"/>
    <w:lvlOverride w:ilvl="0">
      <w:lvl w:ilvl="0">
        <w:start w:val="52"/>
        <w:numFmt w:val="decimal"/>
        <w:lvlText w:val="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5"/>
  </w:num>
  <w:num w:numId="38">
    <w:abstractNumId w:val="25"/>
    <w:lvlOverride w:ilvl="0">
      <w:lvl w:ilvl="0">
        <w:start w:val="74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0845"/>
    <w:rsid w:val="000106A7"/>
    <w:rsid w:val="00030F88"/>
    <w:rsid w:val="00031188"/>
    <w:rsid w:val="00041FDC"/>
    <w:rsid w:val="000474B9"/>
    <w:rsid w:val="000502BA"/>
    <w:rsid w:val="000567D1"/>
    <w:rsid w:val="00057F6F"/>
    <w:rsid w:val="0006456B"/>
    <w:rsid w:val="0007297B"/>
    <w:rsid w:val="00073347"/>
    <w:rsid w:val="00087CEC"/>
    <w:rsid w:val="000B50E1"/>
    <w:rsid w:val="000B580F"/>
    <w:rsid w:val="000C15E3"/>
    <w:rsid w:val="000E0845"/>
    <w:rsid w:val="000E2904"/>
    <w:rsid w:val="000E726C"/>
    <w:rsid w:val="00100197"/>
    <w:rsid w:val="001047FD"/>
    <w:rsid w:val="0010548A"/>
    <w:rsid w:val="001077C9"/>
    <w:rsid w:val="0011233A"/>
    <w:rsid w:val="00112C06"/>
    <w:rsid w:val="001200C0"/>
    <w:rsid w:val="00135FF2"/>
    <w:rsid w:val="00140E11"/>
    <w:rsid w:val="00142EA6"/>
    <w:rsid w:val="001437B5"/>
    <w:rsid w:val="0014508E"/>
    <w:rsid w:val="00165CD1"/>
    <w:rsid w:val="001733FD"/>
    <w:rsid w:val="00181738"/>
    <w:rsid w:val="00181A84"/>
    <w:rsid w:val="001822FF"/>
    <w:rsid w:val="00182654"/>
    <w:rsid w:val="001853E1"/>
    <w:rsid w:val="00192A53"/>
    <w:rsid w:val="001943CA"/>
    <w:rsid w:val="00196293"/>
    <w:rsid w:val="001A29D1"/>
    <w:rsid w:val="001A7ACF"/>
    <w:rsid w:val="001B0F35"/>
    <w:rsid w:val="001B5642"/>
    <w:rsid w:val="001D2E42"/>
    <w:rsid w:val="001E4ABE"/>
    <w:rsid w:val="001F22D2"/>
    <w:rsid w:val="0020223B"/>
    <w:rsid w:val="00202A81"/>
    <w:rsid w:val="00204A3B"/>
    <w:rsid w:val="00205CBF"/>
    <w:rsid w:val="00211243"/>
    <w:rsid w:val="00241393"/>
    <w:rsid w:val="002525C4"/>
    <w:rsid w:val="00253DBC"/>
    <w:rsid w:val="002572C8"/>
    <w:rsid w:val="00271E12"/>
    <w:rsid w:val="00281BD3"/>
    <w:rsid w:val="002A1B2F"/>
    <w:rsid w:val="002B08AE"/>
    <w:rsid w:val="002C02DC"/>
    <w:rsid w:val="002C4E69"/>
    <w:rsid w:val="002D62A4"/>
    <w:rsid w:val="002D7D54"/>
    <w:rsid w:val="002F4CF7"/>
    <w:rsid w:val="0030109C"/>
    <w:rsid w:val="0030360E"/>
    <w:rsid w:val="0031206F"/>
    <w:rsid w:val="003229DA"/>
    <w:rsid w:val="00336071"/>
    <w:rsid w:val="003443EA"/>
    <w:rsid w:val="0035029E"/>
    <w:rsid w:val="003508E6"/>
    <w:rsid w:val="00361334"/>
    <w:rsid w:val="00372326"/>
    <w:rsid w:val="00374D10"/>
    <w:rsid w:val="00374EA2"/>
    <w:rsid w:val="003839AF"/>
    <w:rsid w:val="0038444F"/>
    <w:rsid w:val="00392530"/>
    <w:rsid w:val="00397B33"/>
    <w:rsid w:val="003B1A78"/>
    <w:rsid w:val="003B69D1"/>
    <w:rsid w:val="003C371A"/>
    <w:rsid w:val="003C5108"/>
    <w:rsid w:val="003D398B"/>
    <w:rsid w:val="003D3D64"/>
    <w:rsid w:val="00400ADB"/>
    <w:rsid w:val="00401C00"/>
    <w:rsid w:val="00403EBB"/>
    <w:rsid w:val="00411108"/>
    <w:rsid w:val="004135E0"/>
    <w:rsid w:val="004213F1"/>
    <w:rsid w:val="00422C9A"/>
    <w:rsid w:val="00424CF6"/>
    <w:rsid w:val="00437038"/>
    <w:rsid w:val="0044503E"/>
    <w:rsid w:val="00460FB3"/>
    <w:rsid w:val="00465712"/>
    <w:rsid w:val="0047738D"/>
    <w:rsid w:val="00480090"/>
    <w:rsid w:val="0048612C"/>
    <w:rsid w:val="00492845"/>
    <w:rsid w:val="004B0B43"/>
    <w:rsid w:val="004C3A65"/>
    <w:rsid w:val="004C5B42"/>
    <w:rsid w:val="004C7A83"/>
    <w:rsid w:val="004D2C7E"/>
    <w:rsid w:val="004F1727"/>
    <w:rsid w:val="004F1F0E"/>
    <w:rsid w:val="00505484"/>
    <w:rsid w:val="0052240E"/>
    <w:rsid w:val="00527F8A"/>
    <w:rsid w:val="00537DA1"/>
    <w:rsid w:val="0054234A"/>
    <w:rsid w:val="005430CF"/>
    <w:rsid w:val="0057287B"/>
    <w:rsid w:val="00576C17"/>
    <w:rsid w:val="00577747"/>
    <w:rsid w:val="00584A63"/>
    <w:rsid w:val="00587676"/>
    <w:rsid w:val="005A61BA"/>
    <w:rsid w:val="005B335D"/>
    <w:rsid w:val="005C548E"/>
    <w:rsid w:val="005C5A76"/>
    <w:rsid w:val="005C6379"/>
    <w:rsid w:val="005C67ED"/>
    <w:rsid w:val="005D1E56"/>
    <w:rsid w:val="005E094D"/>
    <w:rsid w:val="005F46EF"/>
    <w:rsid w:val="005F6573"/>
    <w:rsid w:val="00603567"/>
    <w:rsid w:val="0061593F"/>
    <w:rsid w:val="00626500"/>
    <w:rsid w:val="00627FBA"/>
    <w:rsid w:val="00634E86"/>
    <w:rsid w:val="006364EB"/>
    <w:rsid w:val="006658BA"/>
    <w:rsid w:val="00672A34"/>
    <w:rsid w:val="00672C38"/>
    <w:rsid w:val="00690A34"/>
    <w:rsid w:val="006A55A4"/>
    <w:rsid w:val="006A6035"/>
    <w:rsid w:val="006C1025"/>
    <w:rsid w:val="006D2547"/>
    <w:rsid w:val="006E0482"/>
    <w:rsid w:val="006E4C57"/>
    <w:rsid w:val="006F1BF1"/>
    <w:rsid w:val="006F62E8"/>
    <w:rsid w:val="007231DE"/>
    <w:rsid w:val="00727665"/>
    <w:rsid w:val="00727D66"/>
    <w:rsid w:val="007341A1"/>
    <w:rsid w:val="00737974"/>
    <w:rsid w:val="00743BF0"/>
    <w:rsid w:val="00764D52"/>
    <w:rsid w:val="00792DED"/>
    <w:rsid w:val="00794F85"/>
    <w:rsid w:val="007B7172"/>
    <w:rsid w:val="007D341B"/>
    <w:rsid w:val="007E2BE1"/>
    <w:rsid w:val="007F1F88"/>
    <w:rsid w:val="007F239E"/>
    <w:rsid w:val="00817E22"/>
    <w:rsid w:val="00830590"/>
    <w:rsid w:val="008333BD"/>
    <w:rsid w:val="008501CE"/>
    <w:rsid w:val="008620E5"/>
    <w:rsid w:val="0086243A"/>
    <w:rsid w:val="00864524"/>
    <w:rsid w:val="00865786"/>
    <w:rsid w:val="00873DDB"/>
    <w:rsid w:val="00877678"/>
    <w:rsid w:val="00892C21"/>
    <w:rsid w:val="008A3CD5"/>
    <w:rsid w:val="008B3DE4"/>
    <w:rsid w:val="008C32E0"/>
    <w:rsid w:val="008D656B"/>
    <w:rsid w:val="008E2C25"/>
    <w:rsid w:val="008F4095"/>
    <w:rsid w:val="0090789A"/>
    <w:rsid w:val="009201FE"/>
    <w:rsid w:val="0092072C"/>
    <w:rsid w:val="009234C1"/>
    <w:rsid w:val="00930EDA"/>
    <w:rsid w:val="00933D85"/>
    <w:rsid w:val="0093447E"/>
    <w:rsid w:val="009356E3"/>
    <w:rsid w:val="00944F49"/>
    <w:rsid w:val="00947B47"/>
    <w:rsid w:val="00951CB0"/>
    <w:rsid w:val="00966311"/>
    <w:rsid w:val="00973564"/>
    <w:rsid w:val="0099767D"/>
    <w:rsid w:val="009A1275"/>
    <w:rsid w:val="009B11AD"/>
    <w:rsid w:val="009C58DD"/>
    <w:rsid w:val="009C602B"/>
    <w:rsid w:val="009D2CBB"/>
    <w:rsid w:val="009E5A9B"/>
    <w:rsid w:val="009F040D"/>
    <w:rsid w:val="009F2338"/>
    <w:rsid w:val="009F5830"/>
    <w:rsid w:val="009F69FE"/>
    <w:rsid w:val="00A00616"/>
    <w:rsid w:val="00A11B86"/>
    <w:rsid w:val="00A414AF"/>
    <w:rsid w:val="00A525A7"/>
    <w:rsid w:val="00A57A4E"/>
    <w:rsid w:val="00A60755"/>
    <w:rsid w:val="00A6520E"/>
    <w:rsid w:val="00A67DC1"/>
    <w:rsid w:val="00A732AC"/>
    <w:rsid w:val="00A776B1"/>
    <w:rsid w:val="00A81ECA"/>
    <w:rsid w:val="00A842F4"/>
    <w:rsid w:val="00A9612D"/>
    <w:rsid w:val="00AA37C1"/>
    <w:rsid w:val="00AC466A"/>
    <w:rsid w:val="00AE488A"/>
    <w:rsid w:val="00AE605D"/>
    <w:rsid w:val="00AE6BF4"/>
    <w:rsid w:val="00AF1ED5"/>
    <w:rsid w:val="00AF4EAA"/>
    <w:rsid w:val="00B002F5"/>
    <w:rsid w:val="00B1042D"/>
    <w:rsid w:val="00B11987"/>
    <w:rsid w:val="00B32695"/>
    <w:rsid w:val="00B42959"/>
    <w:rsid w:val="00B439A0"/>
    <w:rsid w:val="00B52A6A"/>
    <w:rsid w:val="00B57B5F"/>
    <w:rsid w:val="00B67405"/>
    <w:rsid w:val="00B73BD3"/>
    <w:rsid w:val="00B84809"/>
    <w:rsid w:val="00B92839"/>
    <w:rsid w:val="00B953B9"/>
    <w:rsid w:val="00B95687"/>
    <w:rsid w:val="00BA56A2"/>
    <w:rsid w:val="00BB5121"/>
    <w:rsid w:val="00BC6A8F"/>
    <w:rsid w:val="00BC6DE4"/>
    <w:rsid w:val="00BD2ACF"/>
    <w:rsid w:val="00BE4085"/>
    <w:rsid w:val="00BF253D"/>
    <w:rsid w:val="00BF6215"/>
    <w:rsid w:val="00C06654"/>
    <w:rsid w:val="00C1727F"/>
    <w:rsid w:val="00C24FF9"/>
    <w:rsid w:val="00C3284E"/>
    <w:rsid w:val="00C33257"/>
    <w:rsid w:val="00C34DD1"/>
    <w:rsid w:val="00C3785D"/>
    <w:rsid w:val="00C5456B"/>
    <w:rsid w:val="00C656CC"/>
    <w:rsid w:val="00C670B4"/>
    <w:rsid w:val="00C95BC1"/>
    <w:rsid w:val="00CE13D2"/>
    <w:rsid w:val="00CE2C01"/>
    <w:rsid w:val="00CF301B"/>
    <w:rsid w:val="00D061A8"/>
    <w:rsid w:val="00D168CD"/>
    <w:rsid w:val="00D21E71"/>
    <w:rsid w:val="00D34F7C"/>
    <w:rsid w:val="00D35779"/>
    <w:rsid w:val="00D40BD5"/>
    <w:rsid w:val="00D40C61"/>
    <w:rsid w:val="00D46427"/>
    <w:rsid w:val="00D553AF"/>
    <w:rsid w:val="00D5652A"/>
    <w:rsid w:val="00D675D5"/>
    <w:rsid w:val="00D71AEC"/>
    <w:rsid w:val="00D7482E"/>
    <w:rsid w:val="00D774F2"/>
    <w:rsid w:val="00D84D7A"/>
    <w:rsid w:val="00D91DBB"/>
    <w:rsid w:val="00DA650E"/>
    <w:rsid w:val="00DC0EEA"/>
    <w:rsid w:val="00DC1657"/>
    <w:rsid w:val="00DD75EF"/>
    <w:rsid w:val="00DE3823"/>
    <w:rsid w:val="00E10651"/>
    <w:rsid w:val="00E17CBC"/>
    <w:rsid w:val="00E34143"/>
    <w:rsid w:val="00E40F5D"/>
    <w:rsid w:val="00E44826"/>
    <w:rsid w:val="00E472B9"/>
    <w:rsid w:val="00E6294E"/>
    <w:rsid w:val="00E773E1"/>
    <w:rsid w:val="00E774F4"/>
    <w:rsid w:val="00E81684"/>
    <w:rsid w:val="00E86233"/>
    <w:rsid w:val="00E94F42"/>
    <w:rsid w:val="00E95601"/>
    <w:rsid w:val="00EA1BE2"/>
    <w:rsid w:val="00EB583D"/>
    <w:rsid w:val="00EC10C5"/>
    <w:rsid w:val="00ED08CD"/>
    <w:rsid w:val="00EF1DF5"/>
    <w:rsid w:val="00EF2FDD"/>
    <w:rsid w:val="00EF6AE8"/>
    <w:rsid w:val="00F3661B"/>
    <w:rsid w:val="00F432D2"/>
    <w:rsid w:val="00F45270"/>
    <w:rsid w:val="00F45558"/>
    <w:rsid w:val="00F45CC3"/>
    <w:rsid w:val="00F51C41"/>
    <w:rsid w:val="00F51EA5"/>
    <w:rsid w:val="00F530D1"/>
    <w:rsid w:val="00F53808"/>
    <w:rsid w:val="00F53A98"/>
    <w:rsid w:val="00F541FF"/>
    <w:rsid w:val="00F54EAD"/>
    <w:rsid w:val="00F66184"/>
    <w:rsid w:val="00F70ADE"/>
    <w:rsid w:val="00F71C73"/>
    <w:rsid w:val="00F972CC"/>
    <w:rsid w:val="00FA5D68"/>
    <w:rsid w:val="00FB47EC"/>
    <w:rsid w:val="00FD3E27"/>
    <w:rsid w:val="00FD6922"/>
    <w:rsid w:val="00FE4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565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5652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5" w:lineRule="exact"/>
      <w:ind w:firstLine="74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92A53"/>
    <w:pPr>
      <w:widowControl w:val="0"/>
      <w:autoSpaceDE w:val="0"/>
      <w:autoSpaceDN w:val="0"/>
      <w:adjustRightInd w:val="0"/>
      <w:spacing w:after="0" w:line="490" w:lineRule="exact"/>
      <w:ind w:firstLine="74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92A53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92A5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basedOn w:val="a0"/>
    <w:uiPriority w:val="99"/>
    <w:rsid w:val="00192A5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192A5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192A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2" w:lineRule="exact"/>
      <w:ind w:firstLine="107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92A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92A53"/>
    <w:pPr>
      <w:widowControl w:val="0"/>
      <w:autoSpaceDE w:val="0"/>
      <w:autoSpaceDN w:val="0"/>
      <w:adjustRightInd w:val="0"/>
      <w:spacing w:after="0" w:line="482" w:lineRule="exact"/>
      <w:ind w:firstLine="71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192A5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192A5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0">
    <w:name w:val="Font Style20"/>
    <w:basedOn w:val="a0"/>
    <w:uiPriority w:val="99"/>
    <w:rsid w:val="00192A53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192A53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92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Шептунова</dc:creator>
  <cp:lastModifiedBy>Нина</cp:lastModifiedBy>
  <cp:revision>2</cp:revision>
  <cp:lastPrinted>2016-09-07T12:46:00Z</cp:lastPrinted>
  <dcterms:created xsi:type="dcterms:W3CDTF">2023-01-15T18:37:00Z</dcterms:created>
  <dcterms:modified xsi:type="dcterms:W3CDTF">2023-01-15T18:37:00Z</dcterms:modified>
</cp:coreProperties>
</file>