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AE" w:rsidRPr="00433E4A" w:rsidRDefault="003E47AE" w:rsidP="003E47A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E4A"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</w:p>
    <w:p w:rsidR="003E47AE" w:rsidRDefault="003E47AE" w:rsidP="003E47A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E4A">
        <w:rPr>
          <w:rFonts w:ascii="Times New Roman" w:hAnsi="Times New Roman" w:cs="Times New Roman"/>
          <w:b/>
          <w:sz w:val="24"/>
          <w:szCs w:val="24"/>
        </w:rPr>
        <w:t>по музыке в  5-8 классах</w:t>
      </w:r>
    </w:p>
    <w:p w:rsidR="003E47AE" w:rsidRPr="00433E4A" w:rsidRDefault="003E47AE" w:rsidP="003E47A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7AE" w:rsidRPr="00433E4A" w:rsidRDefault="003E47AE" w:rsidP="003E47AE">
      <w:pPr>
        <w:spacing w:after="0"/>
        <w:contextualSpacing/>
        <w:rPr>
          <w:rFonts w:ascii="Times New Roman" w:eastAsia="SimSun" w:hAnsi="Times New Roman" w:cs="Times New Roman"/>
          <w:sz w:val="24"/>
          <w:szCs w:val="24"/>
        </w:rPr>
      </w:pPr>
      <w:r w:rsidRPr="00433E4A">
        <w:rPr>
          <w:rFonts w:ascii="Times New Roman" w:hAnsi="Times New Roman" w:cs="Times New Roman"/>
          <w:sz w:val="24"/>
          <w:szCs w:val="24"/>
        </w:rPr>
        <w:t>Рабочая  программапо музыке в  5-8 классах</w:t>
      </w:r>
      <w:r w:rsidRPr="00433E4A">
        <w:rPr>
          <w:rFonts w:ascii="Times New Roman" w:eastAsia="SimSun" w:hAnsi="Times New Roman" w:cs="Times New Roman"/>
          <w:bCs/>
          <w:sz w:val="24"/>
          <w:szCs w:val="24"/>
        </w:rPr>
        <w:t>составлена в соответствии с требованиями:</w:t>
      </w:r>
    </w:p>
    <w:p w:rsidR="003E47AE" w:rsidRDefault="003E47AE" w:rsidP="003E47AE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33E4A">
        <w:rPr>
          <w:rFonts w:ascii="Times New Roman" w:eastAsia="SimSun" w:hAnsi="Times New Roman" w:cs="Times New Roman"/>
          <w:sz w:val="24"/>
          <w:szCs w:val="24"/>
        </w:rPr>
        <w:t>1.Федерального закона от 29.12.2012 N 273-ФЗ "Об образовании в Российской Федерации",</w:t>
      </w:r>
    </w:p>
    <w:p w:rsidR="003E47AE" w:rsidRPr="00433E4A" w:rsidRDefault="003E47AE" w:rsidP="003E47AE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33E4A">
        <w:rPr>
          <w:rFonts w:ascii="Times New Roman" w:eastAsia="SimSun" w:hAnsi="Times New Roman" w:cs="Times New Roman"/>
          <w:sz w:val="24"/>
          <w:szCs w:val="24"/>
        </w:rPr>
        <w:t>2.Федерального государственного  образовательного стандарта общего образования</w:t>
      </w:r>
    </w:p>
    <w:p w:rsidR="003E47AE" w:rsidRPr="00433E4A" w:rsidRDefault="003E47AE" w:rsidP="003E47AE">
      <w:pPr>
        <w:spacing w:after="0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33E4A">
        <w:rPr>
          <w:rFonts w:ascii="Times New Roman" w:eastAsia="SimSun" w:hAnsi="Times New Roman" w:cs="Times New Roman"/>
          <w:sz w:val="24"/>
          <w:szCs w:val="24"/>
        </w:rPr>
        <w:t>3.</w:t>
      </w:r>
      <w:r w:rsidRPr="00433E4A">
        <w:rPr>
          <w:rFonts w:ascii="Times New Roman" w:hAnsi="Times New Roman" w:cs="Times New Roman"/>
          <w:sz w:val="24"/>
          <w:szCs w:val="24"/>
        </w:rPr>
        <w:t xml:space="preserve"> Примерной программы по музыке под редакцией Г. П. Сергеевой, Е. Д. Критской,  Т. С. Шмагиной  и др. «Музыка. Программы образов</w:t>
      </w:r>
      <w:r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433E4A">
        <w:rPr>
          <w:rFonts w:ascii="Times New Roman" w:eastAsia="SimSun" w:hAnsi="Times New Roman" w:cs="Times New Roman"/>
          <w:sz w:val="24"/>
          <w:szCs w:val="24"/>
        </w:rPr>
        <w:t>тельных учреждений. классы 1-7</w:t>
      </w:r>
      <w:r w:rsidRPr="00433E4A">
        <w:rPr>
          <w:rFonts w:ascii="Times New Roman" w:hAnsi="Times New Roman" w:cs="Times New Roman"/>
          <w:sz w:val="24"/>
          <w:szCs w:val="24"/>
        </w:rPr>
        <w:t>», - М.; Просвещение, 2017г.</w:t>
      </w:r>
    </w:p>
    <w:p w:rsidR="003E47AE" w:rsidRPr="00433E4A" w:rsidRDefault="003E47AE" w:rsidP="003E47A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E4A">
        <w:rPr>
          <w:rFonts w:ascii="Times New Roman" w:eastAsia="SimSun" w:hAnsi="Times New Roman" w:cs="Times New Roman"/>
          <w:sz w:val="24"/>
          <w:szCs w:val="24"/>
        </w:rPr>
        <w:t xml:space="preserve">4.Федерального перечня учебников, рекомендованных (допущенных) МО и науки РФ к использованию  в образовательном процессе в образовательных  учреждениях </w:t>
      </w:r>
      <w:r w:rsidRPr="00433E4A">
        <w:rPr>
          <w:rFonts w:ascii="Times New Roman" w:eastAsia="SimSun" w:hAnsi="Times New Roman" w:cs="Times New Roman"/>
          <w:kern w:val="1"/>
          <w:sz w:val="24"/>
          <w:szCs w:val="24"/>
        </w:rPr>
        <w:t xml:space="preserve">учебниками (включенными в Федеральный перечень): </w:t>
      </w:r>
      <w:r w:rsidRPr="00433E4A">
        <w:rPr>
          <w:rFonts w:ascii="Times New Roman" w:hAnsi="Times New Roman" w:cs="Times New Roman"/>
          <w:sz w:val="24"/>
          <w:szCs w:val="24"/>
        </w:rPr>
        <w:t>учебники  «Музыка. 5,6,7,8 класс» (М.: Просвещение, 2017)</w:t>
      </w:r>
    </w:p>
    <w:p w:rsidR="003E47AE" w:rsidRPr="00433E4A" w:rsidRDefault="003E47AE" w:rsidP="003E47AE">
      <w:pPr>
        <w:spacing w:after="0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E4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3E47AE" w:rsidRPr="00433E4A" w:rsidRDefault="003E47AE" w:rsidP="003E47AE">
      <w:pPr>
        <w:pStyle w:val="Style1"/>
        <w:widowControl/>
        <w:tabs>
          <w:tab w:val="left" w:pos="979"/>
        </w:tabs>
        <w:spacing w:line="276" w:lineRule="auto"/>
        <w:ind w:firstLine="0"/>
        <w:contextualSpacing/>
        <w:jc w:val="both"/>
        <w:rPr>
          <w:rStyle w:val="FontStyle12"/>
          <w:b w:val="0"/>
          <w:bCs w:val="0"/>
          <w:iCs/>
          <w:sz w:val="24"/>
          <w:szCs w:val="24"/>
        </w:rPr>
      </w:pPr>
      <w:r w:rsidRPr="00433E4A">
        <w:rPr>
          <w:rStyle w:val="FontStyle12"/>
          <w:sz w:val="24"/>
          <w:szCs w:val="24"/>
        </w:rPr>
        <w:t>Выпускник научится: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значение интонации в музыке как носителя образного смысла;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средства музыкальной выразительности: мелодию, ритм, темп, динамику, лад;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жизненно-образное содержание музыкальных произведений разных жанров;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различать и характеризовать приемы взаимодействия и развития образов музыкальных произведений;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различать   многообразие   музыкальных   образов и     способов их развития;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производить интонационно-образный анализ музыкального произведения;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left="744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основной принцип построения и развития музыки;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взаимосвязь жизненного содержания музыки и музыкальных образов;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значение устного народного музыкального творчества в развитии общей культуры народа;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специфику перевоплощения народной музыки в произведениях композиторов;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взаимосвязь профессиональной композиторской музыки и народного музыкального творчества;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основные признаки исторических пох, стилевых направлений и национальных школ в западноевропейской музыке;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узнавать характерные черты и образцы творчества крупнейших русских и зарубежных композиторов;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lastRenderedPageBreak/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1003"/>
        </w:tabs>
        <w:spacing w:line="276" w:lineRule="auto"/>
        <w:ind w:firstLine="744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узнавать формы построения музыки (двухчастную, трехчастную, вариации, рондо);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тембры музыкальных инструментов;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владеть музыкальными терминами в пределах изучаемой темы;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узнавать на слух изученные произведения русской и зарубежной классики, образцы народного музыкального творчества , произведения современных композиторов;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характерные особенности музыкального языка;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эмоционально-образно воспринимать и характеризовать музыкальные произведения;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произведения выдающихся композиторов прошлого и современности;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единство жизненного содержания и художественной формы в различных музыкальных образах;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творчески интерпретировать содержание музыкальных произведений;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выявлять особенности интерпретации одной и той же художественной идеи, сюжета в творчестве различных композиторов;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firstLine="730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различать интерпретацию классической музыки в современных обработках;</w:t>
      </w:r>
    </w:p>
    <w:p w:rsidR="003E47AE" w:rsidRPr="00433E4A" w:rsidRDefault="003E47AE" w:rsidP="003E47AE">
      <w:pPr>
        <w:pStyle w:val="Style3"/>
        <w:widowControl/>
        <w:numPr>
          <w:ilvl w:val="0"/>
          <w:numId w:val="2"/>
        </w:numPr>
        <w:tabs>
          <w:tab w:val="left" w:pos="989"/>
        </w:tabs>
        <w:spacing w:line="276" w:lineRule="auto"/>
        <w:ind w:left="730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характерные признаки современной популярной музыки;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называть стили рок-музыки и ее отдельных направлений: рок-оперы, рок-н-ролла и др.;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left="734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анализировать творчество исполнителей авторской песни;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выявлять особенности взаимодействия музыки с другими видами искусства;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находить жанровые параллели между музыкой и  другими видами искусств;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сравнивать интонации музыкального, живописного и литературного произведений;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left="734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значимость музыки в творчестве писателей и поэтов;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называть и   определять на слух мужские (тенор, баритон, бас) и женские (сопрано, меццо-сопрано, контральто) певческие голоса;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определять разновидности хоровых коллективов по стилю (манере) исполнения: народные, академические;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left="734" w:firstLine="0"/>
        <w:contextualSpacing/>
        <w:jc w:val="both"/>
        <w:rPr>
          <w:rStyle w:val="FontStyle13"/>
        </w:rPr>
      </w:pPr>
      <w:r w:rsidRPr="00433E4A">
        <w:rPr>
          <w:rStyle w:val="FontStyle13"/>
        </w:rPr>
        <w:t>владеть навыками вокально-хоровогомузицирования;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применять    навыки    вокально-хоровой   работы при       пении    с музыкальным сопровождением и без сопровождения (</w:t>
      </w:r>
      <w:r w:rsidRPr="00433E4A">
        <w:rPr>
          <w:rStyle w:val="FontStyle13"/>
          <w:lang w:val="en-US"/>
        </w:rPr>
        <w:t>acappella</w:t>
      </w:r>
      <w:r w:rsidRPr="00433E4A">
        <w:rPr>
          <w:rStyle w:val="FontStyle13"/>
        </w:rPr>
        <w:t>);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  <w:lang w:eastAsia="en-US"/>
        </w:rPr>
      </w:pPr>
      <w:r w:rsidRPr="00433E4A">
        <w:rPr>
          <w:rStyle w:val="FontStyle13"/>
        </w:rPr>
        <w:t>творчески интерпретировать содержание музыкального произведения в пении;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  <w:lang w:eastAsia="en-US"/>
        </w:rPr>
      </w:pPr>
      <w:r w:rsidRPr="00433E4A">
        <w:rPr>
          <w:rStyle w:val="FontStyle13"/>
        </w:rPr>
        <w:lastRenderedPageBreak/>
        <w:t>участвовать в        коллективной    исполнительской    деятельности, используя различные формы индивидуального и группового музицирования;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3E47AE" w:rsidRPr="00433E4A" w:rsidRDefault="003E47AE" w:rsidP="003E47AE">
      <w:pPr>
        <w:pStyle w:val="Style3"/>
        <w:widowControl/>
        <w:numPr>
          <w:ilvl w:val="0"/>
          <w:numId w:val="3"/>
        </w:numPr>
        <w:tabs>
          <w:tab w:val="left" w:pos="994"/>
        </w:tabs>
        <w:spacing w:line="276" w:lineRule="auto"/>
        <w:ind w:firstLine="734"/>
        <w:contextualSpacing/>
        <w:jc w:val="both"/>
        <w:rPr>
          <w:rStyle w:val="FontStyle13"/>
        </w:rPr>
      </w:pPr>
      <w:r w:rsidRPr="00433E4A">
        <w:rPr>
          <w:rStyle w:val="FontStyle13"/>
        </w:rPr>
        <w:t>передавать свои музыкальные впечатления в устной или письменной форме;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проявлять творческую инициативу, участвуя в музыкально-эстетической деятельности;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понимать специфику музыки как вида искусства и  ее значение в жизни человека и общества;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применять современные информационно-коммуникационные технологии для записи и воспроизведения музыки;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обосновывать собственные предпочтения, касающиеся музыкальных произведений различных стилей и жанров;</w:t>
      </w:r>
    </w:p>
    <w:p w:rsidR="003E47AE" w:rsidRPr="00433E4A" w:rsidRDefault="003E47AE" w:rsidP="003E47AE">
      <w:pPr>
        <w:pStyle w:val="Style3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3E47AE" w:rsidRPr="00433E4A" w:rsidRDefault="003E47AE" w:rsidP="003E47AE">
      <w:pPr>
        <w:pStyle w:val="Style6"/>
        <w:widowControl/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3"/>
        </w:rPr>
        <w:t xml:space="preserve">использовать приобретенные знания и умения в практической деятельности и повседневной жизни (в том числе в творческой и сценической). </w:t>
      </w:r>
    </w:p>
    <w:p w:rsidR="003E47AE" w:rsidRPr="00433E4A" w:rsidRDefault="003E47AE" w:rsidP="003E47AE">
      <w:pPr>
        <w:pStyle w:val="Style6"/>
        <w:widowControl/>
        <w:spacing w:line="276" w:lineRule="auto"/>
        <w:contextualSpacing/>
        <w:jc w:val="both"/>
        <w:rPr>
          <w:rStyle w:val="FontStyle13"/>
        </w:rPr>
      </w:pPr>
    </w:p>
    <w:p w:rsidR="003E47AE" w:rsidRPr="00433E4A" w:rsidRDefault="003E47AE" w:rsidP="003E47AE">
      <w:pPr>
        <w:pStyle w:val="Style6"/>
        <w:widowControl/>
        <w:spacing w:line="276" w:lineRule="auto"/>
        <w:contextualSpacing/>
        <w:jc w:val="both"/>
        <w:rPr>
          <w:rStyle w:val="FontStyle12"/>
          <w:b w:val="0"/>
          <w:sz w:val="24"/>
          <w:szCs w:val="24"/>
        </w:rPr>
      </w:pPr>
      <w:r w:rsidRPr="00433E4A">
        <w:rPr>
          <w:rStyle w:val="FontStyle12"/>
          <w:sz w:val="24"/>
          <w:szCs w:val="24"/>
        </w:rPr>
        <w:t>Выпускник получит возможность научиться:</w:t>
      </w:r>
    </w:p>
    <w:p w:rsidR="003E47AE" w:rsidRPr="00433E4A" w:rsidRDefault="003E47AE" w:rsidP="003E47AE">
      <w:pPr>
        <w:pStyle w:val="Style1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1"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3E47AE" w:rsidRPr="00433E4A" w:rsidRDefault="003E47AE" w:rsidP="003E47AE">
      <w:pPr>
        <w:pStyle w:val="Style1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1"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3E47AE" w:rsidRPr="00433E4A" w:rsidRDefault="003E47AE" w:rsidP="003E47AE">
      <w:pPr>
        <w:pStyle w:val="Style1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3"/>
        </w:rPr>
      </w:pPr>
      <w:r w:rsidRPr="00433E4A">
        <w:rPr>
          <w:rStyle w:val="FontStyle11"/>
          <w:sz w:val="24"/>
          <w:szCs w:val="24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3E47AE" w:rsidRPr="00433E4A" w:rsidRDefault="003E47AE" w:rsidP="003E47AE">
      <w:pPr>
        <w:pStyle w:val="Style1"/>
        <w:widowControl/>
        <w:numPr>
          <w:ilvl w:val="0"/>
          <w:numId w:val="1"/>
        </w:numPr>
        <w:tabs>
          <w:tab w:val="left" w:pos="979"/>
        </w:tabs>
        <w:spacing w:line="276" w:lineRule="auto"/>
        <w:ind w:left="749" w:firstLine="0"/>
        <w:contextualSpacing/>
        <w:jc w:val="both"/>
        <w:rPr>
          <w:rStyle w:val="FontStyle11"/>
          <w:i w:val="0"/>
          <w:sz w:val="24"/>
          <w:szCs w:val="24"/>
        </w:rPr>
      </w:pPr>
      <w:r w:rsidRPr="00433E4A">
        <w:rPr>
          <w:rStyle w:val="FontStyle11"/>
          <w:sz w:val="24"/>
          <w:szCs w:val="24"/>
        </w:rPr>
        <w:t>определять специфику духовной музыки в эпоху Средневековья;</w:t>
      </w:r>
    </w:p>
    <w:p w:rsidR="003E47AE" w:rsidRPr="00433E4A" w:rsidRDefault="003E47AE" w:rsidP="003E47AE">
      <w:pPr>
        <w:pStyle w:val="Style1"/>
        <w:widowControl/>
        <w:numPr>
          <w:ilvl w:val="0"/>
          <w:numId w:val="1"/>
        </w:numPr>
        <w:tabs>
          <w:tab w:val="left" w:pos="979"/>
        </w:tabs>
        <w:spacing w:line="276" w:lineRule="auto"/>
        <w:contextualSpacing/>
        <w:jc w:val="both"/>
        <w:rPr>
          <w:rStyle w:val="FontStyle11"/>
          <w:i w:val="0"/>
          <w:sz w:val="24"/>
          <w:szCs w:val="24"/>
        </w:rPr>
      </w:pPr>
      <w:r w:rsidRPr="00433E4A">
        <w:rPr>
          <w:rStyle w:val="FontStyle11"/>
          <w:sz w:val="24"/>
          <w:szCs w:val="24"/>
        </w:rPr>
        <w:t>распознавать мелодику знаменного распева - основы древнерусской церковной музыки;</w:t>
      </w:r>
    </w:p>
    <w:p w:rsidR="003E47AE" w:rsidRPr="00433E4A" w:rsidRDefault="003E47AE" w:rsidP="003E47AE">
      <w:pPr>
        <w:pStyle w:val="Style1"/>
        <w:widowControl/>
        <w:numPr>
          <w:ilvl w:val="0"/>
          <w:numId w:val="4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3"/>
        </w:rPr>
      </w:pPr>
      <w:r w:rsidRPr="00433E4A">
        <w:rPr>
          <w:rStyle w:val="FontStyle11"/>
          <w:sz w:val="24"/>
          <w:szCs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3E47AE" w:rsidRPr="00433E4A" w:rsidRDefault="003E47AE" w:rsidP="003E47AE">
      <w:pPr>
        <w:pStyle w:val="Style1"/>
        <w:widowControl/>
        <w:numPr>
          <w:ilvl w:val="0"/>
          <w:numId w:val="4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1"/>
          <w:i w:val="0"/>
          <w:sz w:val="24"/>
          <w:szCs w:val="24"/>
        </w:rPr>
      </w:pPr>
      <w:r w:rsidRPr="00433E4A">
        <w:rPr>
          <w:rStyle w:val="FontStyle11"/>
          <w:sz w:val="24"/>
          <w:szCs w:val="24"/>
        </w:rPr>
        <w:t>выделять признаки установления стилевых связей в процессе изучения музыкального искусства;</w:t>
      </w:r>
    </w:p>
    <w:p w:rsidR="003E47AE" w:rsidRPr="00433E4A" w:rsidRDefault="003E47AE" w:rsidP="003E47AE">
      <w:pPr>
        <w:pStyle w:val="Style1"/>
        <w:widowControl/>
        <w:numPr>
          <w:ilvl w:val="0"/>
          <w:numId w:val="4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3"/>
        </w:rPr>
      </w:pPr>
      <w:r w:rsidRPr="00433E4A">
        <w:rPr>
          <w:rStyle w:val="FontStyle11"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3E47AE" w:rsidRPr="00433E4A" w:rsidRDefault="003E47AE" w:rsidP="003E47AE">
      <w:pPr>
        <w:pStyle w:val="Style1"/>
        <w:widowControl/>
        <w:numPr>
          <w:ilvl w:val="0"/>
          <w:numId w:val="4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3"/>
        </w:rPr>
      </w:pPr>
      <w:r w:rsidRPr="00433E4A">
        <w:rPr>
          <w:rStyle w:val="FontStyle11"/>
          <w:sz w:val="24"/>
          <w:szCs w:val="24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3E47AE" w:rsidRPr="00433E4A" w:rsidRDefault="003E47AE" w:rsidP="003E47AE">
      <w:pPr>
        <w:pStyle w:val="Style1"/>
        <w:widowControl/>
        <w:numPr>
          <w:ilvl w:val="0"/>
          <w:numId w:val="4"/>
        </w:numPr>
        <w:tabs>
          <w:tab w:val="left" w:pos="994"/>
        </w:tabs>
        <w:spacing w:line="276" w:lineRule="auto"/>
        <w:ind w:firstLine="763"/>
        <w:contextualSpacing/>
        <w:jc w:val="both"/>
        <w:rPr>
          <w:rStyle w:val="FontStyle13"/>
        </w:rPr>
      </w:pPr>
      <w:r w:rsidRPr="00433E4A">
        <w:rPr>
          <w:rStyle w:val="FontStyle11"/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3E47AE" w:rsidRPr="00433E4A" w:rsidRDefault="003E47AE" w:rsidP="003E47AE">
      <w:pPr>
        <w:pStyle w:val="Style2"/>
        <w:widowControl/>
        <w:spacing w:line="276" w:lineRule="auto"/>
        <w:ind w:left="758"/>
        <w:contextualSpacing/>
        <w:jc w:val="both"/>
      </w:pPr>
    </w:p>
    <w:p w:rsidR="003E47AE" w:rsidRPr="00433E4A" w:rsidRDefault="003E47AE" w:rsidP="003E47AE">
      <w:pPr>
        <w:pStyle w:val="Style2"/>
        <w:widowControl/>
        <w:spacing w:line="276" w:lineRule="auto"/>
        <w:ind w:left="758"/>
        <w:contextualSpacing/>
        <w:jc w:val="both"/>
      </w:pPr>
    </w:p>
    <w:p w:rsidR="003E47AE" w:rsidRPr="00433E4A" w:rsidRDefault="003E47AE" w:rsidP="003E47AE">
      <w:pPr>
        <w:pStyle w:val="Style13"/>
        <w:widowControl/>
        <w:spacing w:line="276" w:lineRule="auto"/>
        <w:ind w:left="730"/>
        <w:contextualSpacing/>
        <w:jc w:val="both"/>
        <w:rPr>
          <w:b/>
        </w:rPr>
      </w:pPr>
      <w:r w:rsidRPr="00433E4A">
        <w:rPr>
          <w:b/>
        </w:rPr>
        <w:t>Содержание курса</w:t>
      </w:r>
    </w:p>
    <w:p w:rsidR="003E47AE" w:rsidRPr="00433E4A" w:rsidRDefault="003E47AE" w:rsidP="003E47AE">
      <w:pPr>
        <w:pStyle w:val="Style13"/>
        <w:widowControl/>
        <w:spacing w:line="276" w:lineRule="auto"/>
        <w:ind w:left="730"/>
        <w:contextualSpacing/>
        <w:jc w:val="both"/>
      </w:pPr>
    </w:p>
    <w:p w:rsidR="003E47AE" w:rsidRPr="00433E4A" w:rsidRDefault="003E47AE" w:rsidP="003E47AE">
      <w:pPr>
        <w:pStyle w:val="Style13"/>
        <w:widowControl/>
        <w:spacing w:line="276" w:lineRule="auto"/>
        <w:ind w:left="730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Музыка как вид искусства</w:t>
      </w:r>
    </w:p>
    <w:p w:rsidR="003E47AE" w:rsidRPr="00433E4A" w:rsidRDefault="003E47AE" w:rsidP="003E47AE">
      <w:pPr>
        <w:pStyle w:val="Style12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 xml:space="preserve"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</w:t>
      </w:r>
      <w:r w:rsidRPr="00433E4A">
        <w:rPr>
          <w:rStyle w:val="FontStyle20"/>
        </w:rPr>
        <w:lastRenderedPageBreak/>
        <w:t xml:space="preserve">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</w:t>
      </w:r>
      <w:r w:rsidRPr="00433E4A">
        <w:rPr>
          <w:rStyle w:val="FontStyle19"/>
          <w:sz w:val="24"/>
          <w:szCs w:val="24"/>
        </w:rPr>
        <w:t xml:space="preserve">сонатно-симфонический цикл, сюита), </w:t>
      </w:r>
      <w:r w:rsidRPr="00433E4A">
        <w:rPr>
          <w:rStyle w:val="FontStyle20"/>
        </w:rPr>
        <w:t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3E47AE" w:rsidRPr="00433E4A" w:rsidRDefault="003E47AE" w:rsidP="003E47AE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Народное музыкальное творчество</w:t>
      </w:r>
    </w:p>
    <w:p w:rsidR="003E47AE" w:rsidRPr="00433E4A" w:rsidRDefault="003E47AE" w:rsidP="003E47AE">
      <w:pPr>
        <w:pStyle w:val="Style12"/>
        <w:widowControl/>
        <w:spacing w:line="276" w:lineRule="auto"/>
        <w:ind w:firstLine="710"/>
        <w:contextualSpacing/>
        <w:rPr>
          <w:rStyle w:val="FontStyle20"/>
        </w:rPr>
      </w:pPr>
      <w:r w:rsidRPr="00433E4A">
        <w:rPr>
          <w:rStyle w:val="FontStyle20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</w:t>
      </w:r>
      <w:r w:rsidRPr="00433E4A">
        <w:rPr>
          <w:rStyle w:val="FontStyle19"/>
          <w:sz w:val="24"/>
          <w:szCs w:val="24"/>
        </w:rPr>
        <w:t xml:space="preserve">Различные исполнительские типы художественного общения (хоровое, соревновательное, сказительное). </w:t>
      </w:r>
      <w:r w:rsidRPr="00433E4A">
        <w:rPr>
          <w:rStyle w:val="FontStyle20"/>
        </w:rPr>
        <w:t>Музыкальный   фольклор   народов   России.   Знакомство   с  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:rsidR="003E47AE" w:rsidRPr="00433E4A" w:rsidRDefault="003E47AE" w:rsidP="003E47AE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 xml:space="preserve">Русская музыка от эпохи средневековья до рубежа </w:t>
      </w:r>
      <w:r w:rsidRPr="00433E4A">
        <w:rPr>
          <w:rStyle w:val="FontStyle18"/>
          <w:sz w:val="24"/>
          <w:szCs w:val="24"/>
          <w:lang w:val="en-US"/>
        </w:rPr>
        <w:t>XIX</w:t>
      </w:r>
      <w:r w:rsidRPr="00433E4A">
        <w:rPr>
          <w:rStyle w:val="FontStyle21"/>
        </w:rPr>
        <w:t>-ХХ вв.</w:t>
      </w:r>
    </w:p>
    <w:p w:rsidR="003E47AE" w:rsidRPr="00433E4A" w:rsidRDefault="003E47AE" w:rsidP="003E47AE">
      <w:pPr>
        <w:pStyle w:val="Style12"/>
        <w:widowControl/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Древнерусская духовная музыка. </w:t>
      </w:r>
      <w:r w:rsidRPr="00433E4A">
        <w:rPr>
          <w:rStyle w:val="FontStyle19"/>
          <w:sz w:val="24"/>
          <w:szCs w:val="24"/>
        </w:rPr>
        <w:t xml:space="preserve">Знаменный распев как основа древнерусской храмовой музыки. </w:t>
      </w:r>
      <w:r w:rsidRPr="00433E4A">
        <w:rPr>
          <w:rStyle w:val="FontStyle20"/>
        </w:rPr>
        <w:t>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Римский-Корсаков, П.И. Чайковский, С.В. 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3E47AE" w:rsidRPr="00433E4A" w:rsidRDefault="003E47AE" w:rsidP="003E47AE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 xml:space="preserve">Зарубежная музыка от эпохи средневековья до рубежа </w:t>
      </w:r>
      <w:r w:rsidRPr="00433E4A">
        <w:rPr>
          <w:rStyle w:val="FontStyle18"/>
          <w:sz w:val="24"/>
          <w:szCs w:val="24"/>
        </w:rPr>
        <w:t>Х1</w:t>
      </w:r>
      <w:r w:rsidRPr="00433E4A">
        <w:rPr>
          <w:rStyle w:val="FontStyle21"/>
        </w:rPr>
        <w:t>Х</w:t>
      </w:r>
      <w:r w:rsidRPr="00433E4A">
        <w:rPr>
          <w:rStyle w:val="FontStyle18"/>
          <w:sz w:val="24"/>
          <w:szCs w:val="24"/>
        </w:rPr>
        <w:t>-Х</w:t>
      </w:r>
      <w:r w:rsidRPr="00433E4A">
        <w:rPr>
          <w:rStyle w:val="FontStyle21"/>
        </w:rPr>
        <w:t>Х вв.</w:t>
      </w:r>
    </w:p>
    <w:p w:rsidR="003E47AE" w:rsidRPr="00433E4A" w:rsidRDefault="003E47AE" w:rsidP="003E47AE">
      <w:pPr>
        <w:pStyle w:val="Style12"/>
        <w:widowControl/>
        <w:spacing w:line="276" w:lineRule="auto"/>
        <w:ind w:firstLine="715"/>
        <w:contextualSpacing/>
        <w:rPr>
          <w:rStyle w:val="FontStyle19"/>
          <w:i w:val="0"/>
          <w:sz w:val="24"/>
          <w:szCs w:val="24"/>
        </w:rPr>
      </w:pPr>
      <w:r w:rsidRPr="00433E4A">
        <w:rPr>
          <w:rStyle w:val="FontStyle20"/>
        </w:rPr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 И.С. Бах - выдающийся музыкант эпохи Барокко. Венская классическая школа (Й. Гайдн, В. Моцарт, Л. Бетховен). Творчество композиторов-романтиков Ф. Шопен, Ф. Лист, Р. Шуман, Ф. Шуберт, Э. Григ). Оперный жанр в творчестве композиторов XIX века (Ж. Бизе, Дж. Верди). Основные жанры светской музыки (соната, симфония, камерно-инструментальная и вокальная музыка, опера, балет). </w:t>
      </w:r>
      <w:r w:rsidRPr="00433E4A">
        <w:rPr>
          <w:rStyle w:val="FontStyle19"/>
          <w:sz w:val="24"/>
          <w:szCs w:val="24"/>
        </w:rPr>
        <w:t xml:space="preserve">Развитие жанров светской музыки </w:t>
      </w:r>
      <w:r w:rsidRPr="00433E4A">
        <w:rPr>
          <w:rStyle w:val="FontStyle20"/>
        </w:rPr>
        <w:t xml:space="preserve">Основные жанры светской музыки </w:t>
      </w:r>
      <w:r w:rsidRPr="00433E4A">
        <w:rPr>
          <w:rStyle w:val="FontStyle20"/>
          <w:lang w:val="en-US"/>
        </w:rPr>
        <w:t>XIX</w:t>
      </w:r>
      <w:r w:rsidRPr="00433E4A">
        <w:rPr>
          <w:rStyle w:val="FontStyle20"/>
        </w:rPr>
        <w:t xml:space="preserve"> века (соната, симфония, камерно-инструментальная и вокальная музыка, опера, балет). </w:t>
      </w:r>
      <w:r w:rsidRPr="00433E4A">
        <w:rPr>
          <w:rStyle w:val="FontStyle19"/>
          <w:sz w:val="24"/>
          <w:szCs w:val="24"/>
        </w:rPr>
        <w:t>Развитие жанров светской музыки (камерная инструментальная и вокальная музыка, концерт, симфония, опера, балет).</w:t>
      </w:r>
    </w:p>
    <w:p w:rsidR="003E47AE" w:rsidRPr="00433E4A" w:rsidRDefault="003E47AE" w:rsidP="003E47AE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 xml:space="preserve">Русская и зарубежная музыкальная культура </w:t>
      </w:r>
      <w:r w:rsidRPr="00433E4A">
        <w:rPr>
          <w:rStyle w:val="FontStyle18"/>
          <w:sz w:val="24"/>
          <w:szCs w:val="24"/>
        </w:rPr>
        <w:t xml:space="preserve">XX </w:t>
      </w:r>
      <w:r w:rsidRPr="00433E4A">
        <w:rPr>
          <w:rStyle w:val="FontStyle21"/>
        </w:rPr>
        <w:t>в.</w:t>
      </w:r>
    </w:p>
    <w:p w:rsidR="003E47AE" w:rsidRPr="00433E4A" w:rsidRDefault="003E47AE" w:rsidP="003E47AE">
      <w:pPr>
        <w:pStyle w:val="Style12"/>
        <w:widowControl/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Знакомство с творчеством всемирно известных отечественных композиторов (И. Ф. Стравинский, С . С. Прокофьев, Д . Д. Шостакович, Г . В.</w:t>
      </w:r>
    </w:p>
    <w:p w:rsidR="003E47AE" w:rsidRPr="00433E4A" w:rsidRDefault="003E47AE" w:rsidP="003E47AE">
      <w:pPr>
        <w:pStyle w:val="Style7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 xml:space="preserve">Свиридов, Р. Щедрин, </w:t>
      </w:r>
      <w:r w:rsidRPr="00433E4A">
        <w:rPr>
          <w:rStyle w:val="FontStyle19"/>
          <w:sz w:val="24"/>
          <w:szCs w:val="24"/>
        </w:rPr>
        <w:t xml:space="preserve">А.И. Хачатурян, А.Г. Шнитке) </w:t>
      </w:r>
      <w:r w:rsidRPr="00433E4A">
        <w:rPr>
          <w:rStyle w:val="FontStyle20"/>
        </w:rPr>
        <w:t xml:space="preserve">и зарубежных композиторов ХХ столетия (К. Дебюсси, </w:t>
      </w:r>
      <w:r w:rsidRPr="00433E4A">
        <w:rPr>
          <w:rStyle w:val="FontStyle19"/>
          <w:sz w:val="24"/>
          <w:szCs w:val="24"/>
        </w:rPr>
        <w:t>К. Орф, М. Равель, Б. Бриттен, А. Шенберг).</w:t>
      </w:r>
      <w:r w:rsidRPr="00433E4A">
        <w:rPr>
          <w:rStyle w:val="FontStyle20"/>
        </w:rPr>
        <w:t xml:space="preserve">Многообразие стилей в отечественной и зарубежной музыке ХХ века (импрессионизм). Джаз: спиричуэл, блюз, симфоджаз -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</w:t>
      </w:r>
      <w:r w:rsidRPr="00433E4A">
        <w:rPr>
          <w:rStyle w:val="FontStyle20"/>
        </w:rPr>
        <w:lastRenderedPageBreak/>
        <w:t xml:space="preserve">признаках. Авторская песня: прошлое и настоящее. Рок-музыка и </w:t>
      </w:r>
      <w:r w:rsidRPr="00433E4A">
        <w:rPr>
          <w:rStyle w:val="FontStyle20"/>
          <w:spacing w:val="30"/>
        </w:rPr>
        <w:t>ее</w:t>
      </w:r>
      <w:r w:rsidRPr="00433E4A">
        <w:rPr>
          <w:rStyle w:val="FontStyle20"/>
        </w:rPr>
        <w:t xml:space="preserve">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:rsidR="003E47AE" w:rsidRPr="00433E4A" w:rsidRDefault="003E47AE" w:rsidP="003E47AE">
      <w:pPr>
        <w:pStyle w:val="Style13"/>
        <w:widowControl/>
        <w:spacing w:line="276" w:lineRule="auto"/>
        <w:ind w:left="725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Современная музыкальная жизнь</w:t>
      </w:r>
    </w:p>
    <w:p w:rsidR="003E47AE" w:rsidRPr="00433E4A" w:rsidRDefault="003E47AE" w:rsidP="003E47AE">
      <w:pPr>
        <w:pStyle w:val="Style12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(Ф.И. Шаляпин, Д.Ф. Ойстрах, А.В. Свешников; Д.А. Хворостовский, А .Ю. Нетребко, В.Т. Спиваков, Н.Л. Луганский, Д .Л. Мацуев и др.) и зарубежных исполнителей (Э. Карузо, М. Каллас; Л. Паваротти, М. Кабалье, В. Клиберн, В. Кельмпфф и др.) классической музыки. Современные выдающиеся, композиторы, вокальные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3E47AE" w:rsidRPr="00433E4A" w:rsidRDefault="003E47AE" w:rsidP="003E47AE">
      <w:pPr>
        <w:pStyle w:val="Style13"/>
        <w:widowControl/>
        <w:spacing w:line="276" w:lineRule="auto"/>
        <w:ind w:left="720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Значение музыки в жизни человека</w:t>
      </w:r>
    </w:p>
    <w:p w:rsidR="003E47AE" w:rsidRPr="00433E4A" w:rsidRDefault="003E47AE" w:rsidP="003E47AE">
      <w:pPr>
        <w:pStyle w:val="Style12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3E47AE" w:rsidRPr="00433E4A" w:rsidRDefault="003E47AE" w:rsidP="003E47AE">
      <w:pPr>
        <w:pStyle w:val="Style9"/>
        <w:widowControl/>
        <w:spacing w:line="276" w:lineRule="auto"/>
        <w:ind w:left="221" w:firstLine="672"/>
        <w:contextualSpacing/>
        <w:jc w:val="both"/>
        <w:rPr>
          <w:rStyle w:val="FontStyle21"/>
          <w:b w:val="0"/>
        </w:rPr>
      </w:pPr>
      <w:r w:rsidRPr="00433E4A">
        <w:rPr>
          <w:rStyle w:val="FontStyle21"/>
        </w:rPr>
        <w:t>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образовательныхрезультатов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Ч. Айвз. «Космический пейзаж».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Г. Аллегри. «Мизерере» («Помилуй»).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Американский народный блюз «Роллем Пит» и «Город Нью-Йорк» (обр. Дж. Сильвермена, перевод С. Болотина).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Л. Армстронг. «Блюз Западной окраины».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Э. Артемьев. «Мозаика».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И. Бах. Маленькая прелюдия для органа соль минор (обр. для ф-но Д. Б. Кабалевского). Токката и фуга ре минор для органа. Органная фуга соль минор. Органная фуга ля минор. Прелюдия до мажор (ХТК, том I). Фуга ре диез минор (ХТК, том I). Итальянский концерт. Прелюдия № 8 ми минор («12 маленьких прелюдий для начинающих»). Высокая месса си минор (хор «</w:t>
      </w:r>
      <w:r w:rsidRPr="00433E4A">
        <w:rPr>
          <w:rStyle w:val="FontStyle20"/>
          <w:lang w:val="en-US"/>
        </w:rPr>
        <w:t>Kirie</w:t>
      </w:r>
      <w:r w:rsidRPr="00433E4A">
        <w:rPr>
          <w:rStyle w:val="FontStyle20"/>
        </w:rPr>
        <w:t>» (№ 1), хор «</w:t>
      </w:r>
      <w:r w:rsidRPr="00433E4A">
        <w:rPr>
          <w:rStyle w:val="FontStyle20"/>
          <w:lang w:val="en-US"/>
        </w:rPr>
        <w:t>Gloria</w:t>
      </w:r>
      <w:r w:rsidRPr="00433E4A">
        <w:rPr>
          <w:rStyle w:val="FontStyle20"/>
        </w:rPr>
        <w:t>» (№ 4), ария альта «</w:t>
      </w:r>
      <w:r w:rsidRPr="00433E4A">
        <w:rPr>
          <w:rStyle w:val="FontStyle20"/>
          <w:lang w:val="en-US"/>
        </w:rPr>
        <w:t>AgnusDei</w:t>
      </w:r>
      <w:r w:rsidRPr="00433E4A">
        <w:rPr>
          <w:rStyle w:val="FontStyle20"/>
        </w:rPr>
        <w:t>» (№ 23), хор «</w:t>
      </w:r>
      <w:r w:rsidRPr="00433E4A">
        <w:rPr>
          <w:rStyle w:val="FontStyle20"/>
          <w:lang w:val="en-US"/>
        </w:rPr>
        <w:t>Sanctus</w:t>
      </w:r>
      <w:r w:rsidRPr="00433E4A">
        <w:rPr>
          <w:rStyle w:val="FontStyle20"/>
        </w:rPr>
        <w:t>» (№ 20)). Оратория «Страсти по Матфею» (ария альта № 47). Сюита № 2 (7 часть «Шутка»). И. Бах-Ф. Бузони. Чакона изПартиты № 2 для скрипки соло.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  <w:lang w:val="en-US"/>
        </w:rPr>
      </w:pPr>
      <w:r w:rsidRPr="00433E4A">
        <w:rPr>
          <w:rStyle w:val="FontStyle20"/>
        </w:rPr>
        <w:t>И</w:t>
      </w:r>
      <w:r w:rsidRPr="00433E4A">
        <w:rPr>
          <w:rStyle w:val="FontStyle20"/>
          <w:lang w:val="en-US"/>
        </w:rPr>
        <w:t xml:space="preserve">. </w:t>
      </w:r>
      <w:r w:rsidRPr="00433E4A">
        <w:rPr>
          <w:rStyle w:val="FontStyle20"/>
        </w:rPr>
        <w:t>Бах</w:t>
      </w:r>
      <w:r w:rsidRPr="00433E4A">
        <w:rPr>
          <w:rStyle w:val="FontStyle20"/>
          <w:lang w:val="en-US"/>
        </w:rPr>
        <w:t>-</w:t>
      </w:r>
      <w:r w:rsidRPr="00433E4A">
        <w:rPr>
          <w:rStyle w:val="FontStyle20"/>
        </w:rPr>
        <w:t>Ш</w:t>
      </w:r>
      <w:r w:rsidRPr="00433E4A">
        <w:rPr>
          <w:rStyle w:val="FontStyle20"/>
          <w:lang w:val="en-US"/>
        </w:rPr>
        <w:t xml:space="preserve">. </w:t>
      </w:r>
      <w:r w:rsidRPr="00433E4A">
        <w:rPr>
          <w:rStyle w:val="FontStyle20"/>
        </w:rPr>
        <w:t>Гуно</w:t>
      </w:r>
      <w:r w:rsidRPr="00433E4A">
        <w:rPr>
          <w:rStyle w:val="FontStyle20"/>
          <w:lang w:val="en-US"/>
        </w:rPr>
        <w:t>. «Ave Maria».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contextualSpacing/>
        <w:rPr>
          <w:rStyle w:val="FontStyle20"/>
          <w:lang w:eastAsia="en-US"/>
        </w:rPr>
      </w:pPr>
      <w:r w:rsidRPr="00433E4A">
        <w:rPr>
          <w:rStyle w:val="FontStyle20"/>
        </w:rPr>
        <w:t>М. Березовский. Хоровой концерт «Не отвержи мене во время старости».</w:t>
      </w:r>
    </w:p>
    <w:p w:rsidR="003E47AE" w:rsidRPr="00433E4A" w:rsidRDefault="003E47AE" w:rsidP="003E47AE">
      <w:pPr>
        <w:pStyle w:val="Style5"/>
        <w:widowControl/>
        <w:numPr>
          <w:ilvl w:val="0"/>
          <w:numId w:val="5"/>
        </w:numPr>
        <w:tabs>
          <w:tab w:val="left" w:pos="1416"/>
        </w:tabs>
        <w:spacing w:line="276" w:lineRule="auto"/>
        <w:contextualSpacing/>
        <w:rPr>
          <w:rStyle w:val="FontStyle20"/>
          <w:lang w:eastAsia="en-US"/>
        </w:rPr>
      </w:pPr>
      <w:r w:rsidRPr="00433E4A">
        <w:rPr>
          <w:rStyle w:val="FontStyle20"/>
        </w:rPr>
        <w:t>Л. Бернстайн. Мюзикл «Вестсайдская история» (песня Тони «Мария!», песня и танец девушек «Америка», дуэт Тони и Марии, сцена</w:t>
      </w:r>
    </w:p>
    <w:p w:rsidR="003E47AE" w:rsidRPr="00433E4A" w:rsidRDefault="003E47AE" w:rsidP="003E47AE">
      <w:pPr>
        <w:pStyle w:val="Style7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драки).</w:t>
      </w:r>
    </w:p>
    <w:p w:rsidR="003E47AE" w:rsidRPr="00433E4A" w:rsidRDefault="003E47AE" w:rsidP="003E47AE">
      <w:pPr>
        <w:pStyle w:val="Style5"/>
        <w:widowControl/>
        <w:tabs>
          <w:tab w:val="left" w:pos="1416"/>
        </w:tabs>
        <w:spacing w:line="276" w:lineRule="auto"/>
        <w:contextualSpacing/>
        <w:rPr>
          <w:rStyle w:val="FontStyle20"/>
          <w:lang w:eastAsia="en-US"/>
        </w:rPr>
      </w:pPr>
      <w:r w:rsidRPr="00433E4A">
        <w:rPr>
          <w:rStyle w:val="FontStyle20"/>
          <w:lang w:eastAsia="en-US"/>
        </w:rPr>
        <w:t>10.</w:t>
      </w:r>
      <w:r w:rsidRPr="00433E4A">
        <w:rPr>
          <w:rStyle w:val="FontStyle20"/>
          <w:lang w:eastAsia="en-US"/>
        </w:rPr>
        <w:tab/>
        <w:t xml:space="preserve">Л. Бетховен. Симфония № 5. Соната № 7 (экспозиция </w:t>
      </w:r>
      <w:r w:rsidRPr="00433E4A">
        <w:rPr>
          <w:rStyle w:val="FontStyle20"/>
          <w:lang w:val="en-US" w:eastAsia="en-US"/>
        </w:rPr>
        <w:t>I</w:t>
      </w:r>
      <w:r w:rsidRPr="00433E4A">
        <w:rPr>
          <w:rStyle w:val="FontStyle20"/>
          <w:lang w:eastAsia="en-US"/>
        </w:rPr>
        <w:t xml:space="preserve"> части).</w:t>
      </w:r>
      <w:r w:rsidRPr="00433E4A">
        <w:rPr>
          <w:rStyle w:val="FontStyle20"/>
          <w:lang w:eastAsia="en-US"/>
        </w:rPr>
        <w:br/>
        <w:t>Соната № 8 («Патетическая»). Соната № 14 («Лунная»). Соната № 20 (</w:t>
      </w:r>
      <w:r w:rsidRPr="00433E4A">
        <w:rPr>
          <w:rStyle w:val="FontStyle20"/>
          <w:lang w:val="en-US" w:eastAsia="en-US"/>
        </w:rPr>
        <w:t>II</w:t>
      </w:r>
      <w:r w:rsidRPr="00433E4A">
        <w:rPr>
          <w:rStyle w:val="FontStyle20"/>
          <w:lang w:eastAsia="en-US"/>
        </w:rPr>
        <w:t xml:space="preserve"> часть,</w:t>
      </w:r>
      <w:r w:rsidRPr="00433E4A">
        <w:rPr>
          <w:rStyle w:val="FontStyle20"/>
          <w:lang w:eastAsia="en-US"/>
        </w:rPr>
        <w:br/>
        <w:t>менуэт). Соната № 23 («Аппассионата»). Рондо-каприччио «Ярость по поводу</w:t>
      </w:r>
      <w:r w:rsidRPr="00433E4A">
        <w:rPr>
          <w:rStyle w:val="FontStyle20"/>
          <w:lang w:eastAsia="en-US"/>
        </w:rPr>
        <w:br/>
        <w:t>утерянного гроша». Экосез ми бемоль мажор. Концерт № 4 для ф -но с орк.</w:t>
      </w:r>
      <w:r w:rsidRPr="00433E4A">
        <w:rPr>
          <w:rStyle w:val="FontStyle20"/>
          <w:lang w:eastAsia="en-US"/>
        </w:rPr>
        <w:br/>
        <w:t>(фрагмент II части). Музыка к трагедии И. Гете «Эгмонт» (Увертюра.Песня</w:t>
      </w:r>
      <w:r w:rsidRPr="00433E4A">
        <w:rPr>
          <w:rStyle w:val="FontStyle20"/>
          <w:lang w:eastAsia="en-US"/>
        </w:rPr>
        <w:br/>
        <w:t>Клерхен). Шотландская песня «Верный Джонни».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lastRenderedPageBreak/>
        <w:t>Ж. Бизе. Опера «Кармен» (фрагменты:Увертюра, Хабанера из I д., Сегедилья, Сцена гадания).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Ж. Бизе-Р. Щедрин. Балет «Кармен-сюита» (Вступление (№ 1). Танец (№ 2) Развод караула (№ 4). Выход Кармен и Хабанера (№ 5). Вторая интермеццо (№ 7). Болеро (№ 8). Тореро (№ 9). Тореро и Кармен (№ 10). Адажио (№ 11). Гадание (№ 12). Финал (№ 13).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А. Бородин. Квартет № 2 (Ноктюрн, III ч.). Симфония № 2 «Богатырская» (экспозиция, I ч.). Опера «Князь Игорь» (Хор из пролога «Солнцу красному слава!», Ария Князя Игоря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  <w:spacing w:val="30"/>
        </w:rPr>
        <w:t>д.,</w:t>
      </w:r>
      <w:r w:rsidRPr="00433E4A">
        <w:rPr>
          <w:rStyle w:val="FontStyle20"/>
        </w:rPr>
        <w:t xml:space="preserve"> Половецкая пляска с хором из II д., Плач Ярославны из IV д.).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Д. Бортнянский. Херувимская песня № 7. «Слава Отцу и Сыну и Святому Духу».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Ж. Брель. Вальс.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Дж. Верди. Опера «Риголетто» (Песенка Герцога, Финал).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А. Вивальди. Цикл концертов для скрипки соло, струнного квинтета, органа и чембало «Времена года» («Весна», «Зима»).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Э. Вила Лобос. «Бразильская бахиана» № 5 (ария для сопрано и виолончелей).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А. Варламов. «Горные вершины» (сл. М. Лермонтова). «Красный сарафан» (сл. Г. Цыганова).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В. Гаврилин «Перезвоны». По прочтении В. Шукшина (симфония-действо для солистов, хора, гобоя и ударных): «Весело на душе» (№ 1), «Смерть разбойника» (№ 2), «Ерунда» (№ 4), «Ти-ри-ри» (№ 8), «Вечерняя музыка» (№ 10), «Молитва» (№ 17). Вокальный цикл «Времена года» («Весна», «Осень»).</w:t>
      </w:r>
    </w:p>
    <w:p w:rsidR="003E47AE" w:rsidRPr="00433E4A" w:rsidRDefault="003E47AE" w:rsidP="003E47AE">
      <w:pPr>
        <w:pStyle w:val="Style5"/>
        <w:widowControl/>
        <w:numPr>
          <w:ilvl w:val="0"/>
          <w:numId w:val="6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Й. Гайдн. Симфония № 103 («С тремоло литавр»). I часть, IV</w:t>
      </w:r>
    </w:p>
    <w:p w:rsidR="003E47AE" w:rsidRPr="00433E4A" w:rsidRDefault="003E47AE" w:rsidP="003E47AE">
      <w:pPr>
        <w:pStyle w:val="Style7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часть.</w:t>
      </w:r>
    </w:p>
    <w:p w:rsidR="003E47AE" w:rsidRPr="00433E4A" w:rsidRDefault="003E47AE" w:rsidP="003E47AE">
      <w:pPr>
        <w:pStyle w:val="Style5"/>
        <w:widowControl/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22.</w:t>
      </w:r>
      <w:r w:rsidRPr="00433E4A">
        <w:rPr>
          <w:rStyle w:val="FontStyle20"/>
        </w:rPr>
        <w:tab/>
        <w:t>Г. Гендель. Пассакалия из сюиты соль минор. Хор «Аллилуйя»</w:t>
      </w:r>
      <w:r w:rsidRPr="00433E4A">
        <w:rPr>
          <w:rStyle w:val="FontStyle20"/>
        </w:rPr>
        <w:br/>
        <w:t>(№ 44) из оратории «Мессия».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Дж. Гершвин. Опера «Порги и Бесс» (Колыбельная Клары из 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д., Песня Порги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д., Дуэт Порги и Бесс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д., Песенка Спортинг Лайфа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д.). Концерт для ф -но с оркестром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 Рапсодия в блюзовых тонах. «Любимый мой» (сл. А. Гершвина, русский текст Т. Сикорской).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М. Глинка. Опера «Иван Сусанин» (Рондо Антониды из 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д., хор «Разгулялися, разливалися», романс Антониды, Полонез, Краковяк, Мазурка из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д., Песня Вани из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д., Хор поляков из </w:t>
      </w:r>
      <w:r w:rsidRPr="00433E4A">
        <w:rPr>
          <w:rStyle w:val="FontStyle20"/>
          <w:lang w:val="en-US"/>
        </w:rPr>
        <w:t>IV</w:t>
      </w:r>
      <w:r w:rsidRPr="00433E4A">
        <w:rPr>
          <w:rStyle w:val="FontStyle20"/>
        </w:rPr>
        <w:t xml:space="preserve"> д., Ария Сусанина из </w:t>
      </w:r>
      <w:r w:rsidRPr="00433E4A">
        <w:rPr>
          <w:rStyle w:val="FontStyle20"/>
          <w:lang w:val="en-US"/>
        </w:rPr>
        <w:t>IV</w:t>
      </w:r>
      <w:r w:rsidRPr="00433E4A">
        <w:rPr>
          <w:rStyle w:val="FontStyle20"/>
        </w:rPr>
        <w:t xml:space="preserve"> д., хор «Славься!»). Опера «Руслан и Людмила» (Увертюра, Сцена Наины и Фарлафа, Персидский хор, заключительный хор «Слава великим богам!»). «Вальс-фантазия». Романс «Я помнючудное мгновенье» (ст. А. Пушкина). «Патриотическая песня» (сл. А. Машистова). Романс «Жаворонок» (ст. Н. Кукольника).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М. Глинка-М. Балакирев. «Жаворонок» (фортепианная пьеса).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К. Глюк. Опера «Орфей и Эвридика» (хор «Струн золотых напев», Мелодия, Хор фурий).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 xml:space="preserve">Э. Григ. Музыка к драме Г. Ибсена «Пер Гюнт» (Песня Сольвейг, «Смерть Озе»). Соната для виолончели и фортепиано» </w:t>
      </w:r>
      <w:r w:rsidRPr="00433E4A">
        <w:rPr>
          <w:rStyle w:val="FontStyle20"/>
          <w:lang w:val="en-US"/>
        </w:rPr>
        <w:t xml:space="preserve">(I </w:t>
      </w:r>
      <w:r w:rsidRPr="00433E4A">
        <w:rPr>
          <w:rStyle w:val="FontStyle20"/>
        </w:rPr>
        <w:t>часть).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А. Гурилев. «Домик-крошечка» (сл. С. Любецкого). «Вьется ласточка сизокрылая» (сл. Н. Грекова). «Колокольчик» (сл. И. Макарова).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К. Дебюсси. Ноктюрн «Празднества». «Бергамасская сюита» («Лунный свет»). Фортепианная сюита «Детский уголок» («Кукольный кэк-уок»).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Б. Дварионас. «Деревянная лошадка».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lastRenderedPageBreak/>
        <w:t>И. Дунаевский. Марш из к/ф «Веселые ребята» (сл. В. Лебедева-Кумача). Оперетта «Белая акация» (Вальс, Песня об Одессе, Выход Ларисы и семи кавалеров).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</w:rPr>
      </w:pPr>
      <w:r w:rsidRPr="00433E4A">
        <w:rPr>
          <w:rStyle w:val="FontStyle20"/>
        </w:rPr>
        <w:t>А. Журбин. Рок-опера «Орфей и Эвридика» (фрагменты по выбору учителя).</w:t>
      </w:r>
    </w:p>
    <w:p w:rsidR="003E47AE" w:rsidRPr="00433E4A" w:rsidRDefault="003E47AE" w:rsidP="003E47AE">
      <w:pPr>
        <w:pStyle w:val="Style5"/>
        <w:widowControl/>
        <w:numPr>
          <w:ilvl w:val="0"/>
          <w:numId w:val="7"/>
        </w:numPr>
        <w:tabs>
          <w:tab w:val="left" w:pos="1416"/>
        </w:tabs>
        <w:spacing w:line="276" w:lineRule="auto"/>
        <w:ind w:left="715" w:firstLine="0"/>
        <w:contextualSpacing/>
        <w:rPr>
          <w:rStyle w:val="FontStyle20"/>
        </w:rPr>
      </w:pPr>
      <w:r w:rsidRPr="00433E4A">
        <w:rPr>
          <w:rStyle w:val="FontStyle20"/>
        </w:rPr>
        <w:t>Знаменный распев.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contextualSpacing/>
        <w:jc w:val="both"/>
        <w:rPr>
          <w:rStyle w:val="FontStyle20"/>
        </w:rPr>
      </w:pPr>
      <w:r w:rsidRPr="00433E4A">
        <w:rPr>
          <w:rStyle w:val="FontStyle20"/>
        </w:rPr>
        <w:t>Д. Кабалевский. Опера «Кола Брюньон» (Увертюра, Монолог Кола). Концерт № 3 для ф -но с оркестром (Финал). «Реквием» на стихи Р. Рождественского («Наши дети», «Помните!»). «Школьные годы».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В. Калинников. Симфония № 1 (соль минор, 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>К. Караев. Балет «Тропою грома» (Танец черных).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Д. Каччини. </w:t>
      </w:r>
      <w:r w:rsidRPr="00433E4A">
        <w:rPr>
          <w:rStyle w:val="FontStyle20"/>
          <w:lang w:val="en-US"/>
        </w:rPr>
        <w:t>«Ave Maria».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>В. Кикта. Фрески Софии Киевской (концертная симфония для арфы с    оркестром)  (фрагменты  по  усмотрению  учителя).   «Мой  край тополиный» (сл. И. Векшегоновой).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>В. Лаурушас. «В путь».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Ф. Лист. Венгерская рапсодия № 2. Этюд Паганини (№ 6).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И. Лученок. «Хатынь» (ст. Г. Петренко).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А. Лядов. Кикимора (народное сказание для оркестра).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>Ф. Лэй. «История любви».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>Мадригалы эпохи Возрождения.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>Р. де Лиль. «Марсельеза».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А. Марчелло. Концерт для гобоя с оркестром ре минор (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часть, Адажио).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М. Матвеев. «Матушка, матушка, что во поле пыльно».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ind w:left="715" w:firstLine="0"/>
        <w:contextualSpacing/>
        <w:jc w:val="both"/>
        <w:rPr>
          <w:rStyle w:val="FontStyle20"/>
          <w:lang w:val="en-US" w:eastAsia="en-US"/>
        </w:rPr>
      </w:pPr>
      <w:r w:rsidRPr="00433E4A">
        <w:rPr>
          <w:rStyle w:val="FontStyle20"/>
        </w:rPr>
        <w:t>Д. Мийо. «Бразилейра».</w:t>
      </w:r>
    </w:p>
    <w:p w:rsidR="003E47AE" w:rsidRPr="00433E4A" w:rsidRDefault="003E47AE" w:rsidP="003E47AE">
      <w:pPr>
        <w:pStyle w:val="Style14"/>
        <w:widowControl/>
        <w:numPr>
          <w:ilvl w:val="0"/>
          <w:numId w:val="8"/>
        </w:numPr>
        <w:tabs>
          <w:tab w:val="left" w:pos="1416"/>
        </w:tabs>
        <w:spacing w:line="276" w:lineRule="auto"/>
        <w:contextualSpacing/>
        <w:jc w:val="both"/>
        <w:rPr>
          <w:rStyle w:val="FontStyle20"/>
          <w:lang w:eastAsia="en-US"/>
        </w:rPr>
      </w:pPr>
      <w:r w:rsidRPr="00433E4A">
        <w:rPr>
          <w:rStyle w:val="FontStyle20"/>
        </w:rPr>
        <w:t>И. Морозов. Балет «Айболит» (фрагменты:Полечка, Морское плавание, Галоп).</w:t>
      </w:r>
    </w:p>
    <w:p w:rsidR="003E47AE" w:rsidRPr="00433E4A" w:rsidRDefault="003E47AE" w:rsidP="003E47AE">
      <w:pPr>
        <w:pStyle w:val="Style5"/>
        <w:widowControl/>
        <w:numPr>
          <w:ilvl w:val="0"/>
          <w:numId w:val="8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  <w:lang w:val="en-US" w:eastAsia="en-US"/>
        </w:rPr>
      </w:pPr>
      <w:r w:rsidRPr="00433E4A">
        <w:rPr>
          <w:rStyle w:val="FontStyle20"/>
        </w:rPr>
        <w:t>В. Моцарт. Фантазия для фортепиано до минор. Фантазия для фортепиано ре минор. Соната до мажор (эксп.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ч.). «Маленькая ночная серенада» (Рондо). Симфония № 40. Симфония № 41 (фрагмент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ч.). Реквием («</w:t>
      </w:r>
      <w:r w:rsidRPr="00433E4A">
        <w:rPr>
          <w:rStyle w:val="FontStyle20"/>
          <w:lang w:val="en-US"/>
        </w:rPr>
        <w:t>Diesire</w:t>
      </w:r>
      <w:r w:rsidRPr="00433E4A">
        <w:rPr>
          <w:rStyle w:val="FontStyle20"/>
        </w:rPr>
        <w:t>», «</w:t>
      </w:r>
      <w:r w:rsidRPr="00433E4A">
        <w:rPr>
          <w:rStyle w:val="FontStyle20"/>
          <w:lang w:val="en-US"/>
        </w:rPr>
        <w:t>Lacrimoza</w:t>
      </w:r>
      <w:r w:rsidRPr="00433E4A">
        <w:rPr>
          <w:rStyle w:val="FontStyle20"/>
        </w:rPr>
        <w:t>»). Соната № 11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,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,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ч .). Фрагменты из оперы «Волшебная флейта». Мотет </w:t>
      </w:r>
      <w:r w:rsidRPr="00433E4A">
        <w:rPr>
          <w:rStyle w:val="FontStyle20"/>
          <w:lang w:val="en-US"/>
        </w:rPr>
        <w:t>«Ave, verum corpus».</w:t>
      </w:r>
    </w:p>
    <w:p w:rsidR="003E47AE" w:rsidRPr="00433E4A" w:rsidRDefault="003E47AE" w:rsidP="003E47AE">
      <w:pPr>
        <w:pStyle w:val="Style5"/>
        <w:widowControl/>
        <w:numPr>
          <w:ilvl w:val="0"/>
          <w:numId w:val="8"/>
        </w:numPr>
        <w:tabs>
          <w:tab w:val="left" w:pos="1416"/>
        </w:tabs>
        <w:spacing w:line="276" w:lineRule="auto"/>
        <w:ind w:firstLine="715"/>
        <w:contextualSpacing/>
        <w:rPr>
          <w:rStyle w:val="FontStyle20"/>
          <w:lang w:val="en-US" w:eastAsia="en-US"/>
        </w:rPr>
      </w:pPr>
      <w:r w:rsidRPr="00433E4A">
        <w:rPr>
          <w:rStyle w:val="FontStyle20"/>
        </w:rPr>
        <w:t>М. Мусоргский. Опера «Борис Годунов» (Вступление, Песня Варлаама, Сцена смерти Бориса, сцена под Кромами). Опера «Хованщина» (Вступление, Пляска персидок).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Н. Мясковский. Симфония № 6 (экспозиция финала).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Народные музыкальные произведения России, народов РФ и стран мира по выбору образовательной организации.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Негритянский спиричуэл.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М. Огинский. Полонез ре минор («Прощание с Родиной»).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К. Орф. Сценическая кантата для певцов, хора и оркестра «Кармина Бурана». («Песни Бойерна:Мирские песни для исполнения певцами и хорами, совместно с инструментами и магическими изображениями») (фрагменты по выбору учителя).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Дж. Перголези «</w:t>
      </w:r>
      <w:r w:rsidRPr="00433E4A">
        <w:rPr>
          <w:rStyle w:val="FontStyle20"/>
          <w:lang w:val="en-US"/>
        </w:rPr>
        <w:t>Stabatmater</w:t>
      </w:r>
      <w:r w:rsidRPr="00433E4A">
        <w:rPr>
          <w:rStyle w:val="FontStyle20"/>
        </w:rPr>
        <w:t>» (фрагменты по выбору учителя).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С. Прокофьев. Опера «Война и мир» (Ария Кутузова, Вальс). Соната № 2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ч.). Симфония № 1 («Классическая».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>ч.,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ч.,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ч. Гавот, </w:t>
      </w:r>
      <w:r w:rsidRPr="00433E4A">
        <w:rPr>
          <w:rStyle w:val="FontStyle20"/>
          <w:lang w:val="en-US"/>
        </w:rPr>
        <w:t>IV</w:t>
      </w:r>
      <w:r w:rsidRPr="00433E4A">
        <w:rPr>
          <w:rStyle w:val="FontStyle20"/>
        </w:rPr>
        <w:t xml:space="preserve"> ч. Финал). Балет «Ромео и Джульетта» (Улица просыпается, Танец рыцарей, Патер Лоренцо). Кантата «Александр Невский» (Ледовое побоище). Фортепианные миниатюры «Мимолетности» (по выбору учителя).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ind w:left="710" w:firstLine="0"/>
        <w:contextualSpacing/>
        <w:rPr>
          <w:rStyle w:val="FontStyle20"/>
        </w:rPr>
      </w:pPr>
      <w:r w:rsidRPr="00433E4A">
        <w:rPr>
          <w:rStyle w:val="FontStyle20"/>
        </w:rPr>
        <w:t>М. Равель. «Болеро».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С. Рахманинов. Концерт № 2 для ф -но с оркестром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 Концерт № 3 для ф -но с оркестром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 «Вокализ». Романс «Весенние воды» (сл. Ф. Тютчева). Романс </w:t>
      </w:r>
      <w:r w:rsidRPr="00433E4A">
        <w:rPr>
          <w:rStyle w:val="FontStyle20"/>
        </w:rPr>
        <w:lastRenderedPageBreak/>
        <w:t>«Островок» (сл. К . Бальмонта, из Шелли). Романс «Сирень» (сл. Е. Бекетовой). Прелюдии (додиез минор, соль минор, соль диез минор). Сюита для двух фортепиано № 1 (фрагменты по выбору учителя). «Всенощное бдение» (фрагменты по выбору учителя).</w:t>
      </w:r>
    </w:p>
    <w:p w:rsidR="003E47AE" w:rsidRPr="00433E4A" w:rsidRDefault="003E47AE" w:rsidP="003E47AE">
      <w:pPr>
        <w:pStyle w:val="Style5"/>
        <w:widowControl/>
        <w:numPr>
          <w:ilvl w:val="0"/>
          <w:numId w:val="9"/>
        </w:numPr>
        <w:tabs>
          <w:tab w:val="left" w:pos="1416"/>
        </w:tabs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Н. Римский-Корсаков. Опера «Садко» (Колыбельная Волховы, хороводная песня Садко «Заиграйте, мои гусельки», Сцена появления лебедей, Песня Варяжского гостя, Песня Индийского гостя, Песня Веденецкого гостя). Опера «Золотой петушок» («Шествие»). Опера «Снегурочка» (Пролог:Сцена Снегурочки с Морозом и Весной, Ария Снегурочки «С подружками по ягоды ходить»; Третья песня Леля (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д.), Сцена таяния Снегурочки «Люблю и таю» (</w:t>
      </w:r>
      <w:r w:rsidRPr="00433E4A">
        <w:rPr>
          <w:rStyle w:val="FontStyle20"/>
          <w:lang w:val="en-US"/>
        </w:rPr>
        <w:t>IV</w:t>
      </w:r>
      <w:r w:rsidRPr="00433E4A">
        <w:rPr>
          <w:rStyle w:val="FontStyle20"/>
        </w:rPr>
        <w:t xml:space="preserve"> д.)). Опера «Сказка о царе Салтане» («Полет шмеля»). Опера «Сказание о невидимом граде Китеже и деве Февронии» (оркестровый эпизод «Сеча при</w:t>
      </w:r>
    </w:p>
    <w:p w:rsidR="003E47AE" w:rsidRPr="00433E4A" w:rsidRDefault="003E47AE" w:rsidP="003E47AE">
      <w:pPr>
        <w:pStyle w:val="Style7"/>
        <w:widowControl/>
        <w:spacing w:line="276" w:lineRule="auto"/>
        <w:contextualSpacing/>
        <w:rPr>
          <w:rStyle w:val="FontStyle20"/>
        </w:rPr>
      </w:pPr>
      <w:r w:rsidRPr="00433E4A">
        <w:rPr>
          <w:rStyle w:val="FontStyle20"/>
        </w:rPr>
        <w:t>Керженце»). Симфоническая сюита «Шехеразада»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часть). Романс «Горные вершины» (ст. М. Лермонтова).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left="720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>А. Рубинштейн. Романс «Горные вершины» (ст. М. Лермонтова).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Ян Сибелиус. Музыка к пьесе А. Ярнефельта «Куолема» («Грустный вальс»).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left="720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>П. Сигер «Песня о молоте». «Все преодолеем».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Г. Свиридов. Кантата «Памяти С . Есенина» (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 «Поет зима, аукает»). Сюита «Время, вперед!» (</w:t>
      </w:r>
      <w:r w:rsidRPr="00433E4A">
        <w:rPr>
          <w:rStyle w:val="FontStyle20"/>
          <w:lang w:val="en-US"/>
        </w:rPr>
        <w:t>VI</w:t>
      </w:r>
      <w:r w:rsidRPr="00433E4A">
        <w:rPr>
          <w:rStyle w:val="FontStyle20"/>
        </w:rPr>
        <w:t xml:space="preserve"> ч.). «Музыкальные иллюстрации к повести  А. Пушкина  «Метель»  («Тройка»,  «Вальс»,  «Весна и  осень», «Романс», «Пастораль», «Военный марш», «Венчание»). Музыка к   драме А. Толстого «Царь Федор Иоанович» («Любовь святая»).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А. Скрябин. Этюд № 12 (ре диез минор). Прелюдия № 4 (ми бемоль минор).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И. Стравинский. Балет «Петрушка» (Первая картина: темы гулянья, Балаганный дед , Танцовщица, Шарманщик играет на трубе , Фокусник играет на флейте, Танец оживших кукол). Сюита № 2 для оркестра.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left="720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>М. Теодоракис «На побережье тайном». «Я - фронт».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Б. Тищенко. Балет «Ярославна» (Плач Ярославны из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действия, другие фрагменты по выбору учителя).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 xml:space="preserve">Э. Уэббер. Рок-опера «Иисус Христос - суперзвезда» (фрагменты по выбору учителя). Мюзикл «Кошки», либретто по </w:t>
      </w:r>
      <w:r w:rsidRPr="00433E4A">
        <w:rPr>
          <w:rStyle w:val="FontStyle20"/>
          <w:spacing w:val="30"/>
        </w:rPr>
        <w:t>Т.</w:t>
      </w:r>
      <w:r w:rsidRPr="00433E4A">
        <w:rPr>
          <w:rStyle w:val="FontStyle20"/>
        </w:rPr>
        <w:t xml:space="preserve"> Элиоту (фрагменты по выбору учителя).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А. Хачатурян. Балет «Гаянэ» (Танец с саблями, Колыбельная). Концерт для скрипки с оркестром (</w:t>
      </w:r>
      <w:r w:rsidRPr="00433E4A">
        <w:rPr>
          <w:rStyle w:val="FontStyle20"/>
          <w:lang w:val="en-US"/>
        </w:rPr>
        <w:t>I</w:t>
      </w:r>
      <w:r w:rsidRPr="00433E4A">
        <w:rPr>
          <w:rStyle w:val="FontStyle20"/>
        </w:rPr>
        <w:t xml:space="preserve"> ч., 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ч.,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ч.). Музыка к драме М. Лермонтова «Маскарад» (Галоп, Вальс).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left="720" w:firstLine="0"/>
        <w:contextualSpacing/>
        <w:jc w:val="both"/>
        <w:rPr>
          <w:rStyle w:val="FontStyle20"/>
        </w:rPr>
      </w:pPr>
      <w:r w:rsidRPr="00433E4A">
        <w:rPr>
          <w:rStyle w:val="FontStyle20"/>
        </w:rPr>
        <w:t>К. Хачатурян. Балет «Чиполлино» (фрагменты).</w:t>
      </w:r>
    </w:p>
    <w:p w:rsidR="003E47AE" w:rsidRPr="00433E4A" w:rsidRDefault="003E47AE" w:rsidP="003E47AE">
      <w:pPr>
        <w:pStyle w:val="Style14"/>
        <w:widowControl/>
        <w:numPr>
          <w:ilvl w:val="0"/>
          <w:numId w:val="10"/>
        </w:numPr>
        <w:tabs>
          <w:tab w:val="left" w:pos="1411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Т. Хренников. Сюита из балета «Любовью за любовь» (Увертюра. Общее адажио. Сцена заговора. Общий танец. Дуэт Беатриче и Бенедикта. Гимн любви).</w:t>
      </w:r>
    </w:p>
    <w:p w:rsidR="003E47AE" w:rsidRPr="00433E4A" w:rsidRDefault="003E47AE" w:rsidP="003E47AE">
      <w:pPr>
        <w:pStyle w:val="Style5"/>
        <w:widowControl/>
        <w:numPr>
          <w:ilvl w:val="0"/>
          <w:numId w:val="11"/>
        </w:numPr>
        <w:tabs>
          <w:tab w:val="left" w:pos="1416"/>
        </w:tabs>
        <w:spacing w:line="276" w:lineRule="auto"/>
        <w:ind w:firstLine="720"/>
        <w:contextualSpacing/>
        <w:rPr>
          <w:rStyle w:val="FontStyle20"/>
        </w:rPr>
      </w:pPr>
      <w:r w:rsidRPr="00433E4A">
        <w:rPr>
          <w:rStyle w:val="FontStyle20"/>
        </w:rPr>
        <w:t>П. Чайковский. Вступление к опере «Евгений Онегин». Симфония № 4 (III ч.). Симфония № 5 (I ч., III ч. Вальс, IV ч. Финал). Симфония № 6. Концерт № 1 для ф-но с оркестром (</w:t>
      </w:r>
      <w:r w:rsidRPr="00433E4A">
        <w:rPr>
          <w:rStyle w:val="FontStyle20"/>
          <w:lang w:val="en-US"/>
        </w:rPr>
        <w:t>II</w:t>
      </w:r>
      <w:r w:rsidRPr="00433E4A">
        <w:rPr>
          <w:rStyle w:val="FontStyle20"/>
        </w:rPr>
        <w:t xml:space="preserve"> ч., </w:t>
      </w:r>
      <w:r w:rsidRPr="00433E4A">
        <w:rPr>
          <w:rStyle w:val="FontStyle20"/>
          <w:lang w:val="en-US"/>
        </w:rPr>
        <w:t>III</w:t>
      </w:r>
      <w:r w:rsidRPr="00433E4A">
        <w:rPr>
          <w:rStyle w:val="FontStyle20"/>
        </w:rPr>
        <w:t xml:space="preserve"> ч.). Увертюра-фантазия «Ромео и Джульетта». Торжественная увертюра «1812 год». Сюита № 4 «Моцартиана». Фортепианный цикл «Времена года» («На тройке», «Баркарола»). Ноктюрн до-диез минор. «Всенощное бдение» («Богородице Дево, радуйся» № 8). «Я ли в поле да не травушка была» (ст. И. Сурикова). «Легенда» (сл. А. Плещеева). «Покаянная молитва о Руси».</w:t>
      </w:r>
    </w:p>
    <w:p w:rsidR="003E47AE" w:rsidRPr="00433E4A" w:rsidRDefault="003E47AE" w:rsidP="003E47AE">
      <w:pPr>
        <w:pStyle w:val="Style5"/>
        <w:widowControl/>
        <w:numPr>
          <w:ilvl w:val="0"/>
          <w:numId w:val="11"/>
        </w:numPr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  <w:r w:rsidRPr="00433E4A">
        <w:rPr>
          <w:rStyle w:val="FontStyle20"/>
        </w:rPr>
        <w:t>П. Чесноков. «Да исправится молитва моя».</w:t>
      </w:r>
    </w:p>
    <w:p w:rsidR="003E47AE" w:rsidRPr="00433E4A" w:rsidRDefault="003E47AE" w:rsidP="003E47AE">
      <w:pPr>
        <w:pStyle w:val="Style5"/>
        <w:widowControl/>
        <w:numPr>
          <w:ilvl w:val="0"/>
          <w:numId w:val="11"/>
        </w:numPr>
        <w:tabs>
          <w:tab w:val="left" w:pos="1416"/>
        </w:tabs>
        <w:spacing w:line="276" w:lineRule="auto"/>
        <w:ind w:firstLine="720"/>
        <w:contextualSpacing/>
        <w:rPr>
          <w:rStyle w:val="FontStyle20"/>
        </w:rPr>
      </w:pPr>
      <w:r w:rsidRPr="00433E4A">
        <w:rPr>
          <w:rStyle w:val="FontStyle20"/>
        </w:rPr>
        <w:t>М. Чюрленис. Прелюдия ре минор. Прелюдия ми минор. Прелюдия ля минор. Симфоническая поэма «Море».</w:t>
      </w:r>
    </w:p>
    <w:p w:rsidR="003E47AE" w:rsidRPr="00433E4A" w:rsidRDefault="003E47AE" w:rsidP="003E47AE">
      <w:pPr>
        <w:pStyle w:val="Style14"/>
        <w:widowControl/>
        <w:numPr>
          <w:ilvl w:val="0"/>
          <w:numId w:val="11"/>
        </w:numPr>
        <w:tabs>
          <w:tab w:val="left" w:pos="1416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lastRenderedPageBreak/>
        <w:t>А. Шнитке. Кончерто гроссо . Сюита в   старинном стиле для скрипки и фортепиано. Ревизская сказка (сюита из музыки к одноименному спектаклю на Таганке): Увертюра (№ 1), Детство Чичикова (№ 2), Шинель (№ 4),Чиновники (№ 5).</w:t>
      </w:r>
    </w:p>
    <w:p w:rsidR="003E47AE" w:rsidRPr="00433E4A" w:rsidRDefault="003E47AE" w:rsidP="003E47AE">
      <w:pPr>
        <w:pStyle w:val="Style5"/>
        <w:widowControl/>
        <w:numPr>
          <w:ilvl w:val="0"/>
          <w:numId w:val="11"/>
        </w:numPr>
        <w:tabs>
          <w:tab w:val="left" w:pos="1416"/>
        </w:tabs>
        <w:spacing w:line="276" w:lineRule="auto"/>
        <w:ind w:firstLine="720"/>
        <w:contextualSpacing/>
        <w:rPr>
          <w:rStyle w:val="FontStyle20"/>
        </w:rPr>
      </w:pPr>
      <w:r w:rsidRPr="00433E4A">
        <w:rPr>
          <w:rStyle w:val="FontStyle20"/>
        </w:rPr>
        <w:t>Ф. Шопен. Вальс № 6 (ре бемоль мажор). Вальс № 7 (до диез минор). Вальс № 10 (си минор). Мазурка № 1. Мазурка № 47. Мазурка № 48. Полонез (ля мажор). Ноктюрн фа минор. Этюд № 12 (до минор). Полонез (ля мажор).</w:t>
      </w:r>
    </w:p>
    <w:p w:rsidR="003E47AE" w:rsidRPr="00433E4A" w:rsidRDefault="003E47AE" w:rsidP="003E47AE">
      <w:pPr>
        <w:pStyle w:val="Style14"/>
        <w:widowControl/>
        <w:numPr>
          <w:ilvl w:val="0"/>
          <w:numId w:val="11"/>
        </w:numPr>
        <w:tabs>
          <w:tab w:val="left" w:pos="1416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Д. Шостакович. Симфония № 7 «Ленинградская». «Праздничная увертюра».</w:t>
      </w:r>
    </w:p>
    <w:p w:rsidR="003E47AE" w:rsidRPr="00433E4A" w:rsidRDefault="003E47AE" w:rsidP="003E47AE">
      <w:pPr>
        <w:pStyle w:val="Style14"/>
        <w:widowControl/>
        <w:numPr>
          <w:ilvl w:val="0"/>
          <w:numId w:val="11"/>
        </w:numPr>
        <w:tabs>
          <w:tab w:val="left" w:pos="1416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И. Штраус. «Полька-пиццикато». Вальс из оперетты «Летучая мышь».</w:t>
      </w:r>
    </w:p>
    <w:p w:rsidR="003E47AE" w:rsidRPr="00433E4A" w:rsidRDefault="003E47AE" w:rsidP="003E47AE">
      <w:pPr>
        <w:pStyle w:val="Style5"/>
        <w:widowControl/>
        <w:numPr>
          <w:ilvl w:val="0"/>
          <w:numId w:val="11"/>
        </w:numPr>
        <w:tabs>
          <w:tab w:val="left" w:pos="1416"/>
        </w:tabs>
        <w:spacing w:line="276" w:lineRule="auto"/>
        <w:ind w:firstLine="720"/>
        <w:contextualSpacing/>
        <w:rPr>
          <w:rStyle w:val="FontStyle20"/>
        </w:rPr>
      </w:pPr>
      <w:r w:rsidRPr="00433E4A">
        <w:rPr>
          <w:rStyle w:val="FontStyle20"/>
        </w:rPr>
        <w:t>Ф. Шуберт. Симфония № 8 («Неоконченная»). Вокальный цикл на ст. В. Мюллера «Прекрасная мельничиха» («В путь»). «Лесной царь» (ст. И. Гете). «Шарманщик» (ст. В Мюллера»). «Серенада» (сл. Л. Рельштаба, перевод Н. Огарева). «</w:t>
      </w:r>
      <w:r w:rsidRPr="00433E4A">
        <w:rPr>
          <w:rStyle w:val="FontStyle20"/>
          <w:lang w:val="en-US"/>
        </w:rPr>
        <w:t>AveMaria</w:t>
      </w:r>
      <w:r w:rsidRPr="00433E4A">
        <w:rPr>
          <w:rStyle w:val="FontStyle20"/>
        </w:rPr>
        <w:t>» (сл. В. Скотта).</w:t>
      </w:r>
    </w:p>
    <w:p w:rsidR="003E47AE" w:rsidRPr="00433E4A" w:rsidRDefault="003E47AE" w:rsidP="003E47AE">
      <w:pPr>
        <w:pStyle w:val="Style14"/>
        <w:widowControl/>
        <w:numPr>
          <w:ilvl w:val="0"/>
          <w:numId w:val="11"/>
        </w:numPr>
        <w:tabs>
          <w:tab w:val="left" w:pos="1416"/>
        </w:tabs>
        <w:spacing w:line="276" w:lineRule="auto"/>
        <w:ind w:firstLine="720"/>
        <w:contextualSpacing/>
        <w:jc w:val="both"/>
        <w:rPr>
          <w:rStyle w:val="FontStyle20"/>
        </w:rPr>
      </w:pPr>
      <w:r w:rsidRPr="00433E4A">
        <w:rPr>
          <w:rStyle w:val="FontStyle20"/>
        </w:rPr>
        <w:t>Р. Щедрин. Опера «Не только любовь». (Песня и частушки Варвары).</w:t>
      </w:r>
    </w:p>
    <w:p w:rsidR="003E47AE" w:rsidRPr="00433E4A" w:rsidRDefault="003E47AE" w:rsidP="003E47AE">
      <w:pPr>
        <w:pStyle w:val="Style5"/>
        <w:widowControl/>
        <w:numPr>
          <w:ilvl w:val="0"/>
          <w:numId w:val="11"/>
        </w:numPr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  <w:r w:rsidRPr="00433E4A">
        <w:rPr>
          <w:rStyle w:val="FontStyle20"/>
        </w:rPr>
        <w:t>Д. Эллингтон. «Караван».</w:t>
      </w:r>
    </w:p>
    <w:p w:rsidR="003E47AE" w:rsidRPr="00433E4A" w:rsidRDefault="003E47AE" w:rsidP="003E47AE">
      <w:pPr>
        <w:pStyle w:val="Style5"/>
        <w:widowControl/>
        <w:numPr>
          <w:ilvl w:val="0"/>
          <w:numId w:val="11"/>
        </w:numPr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  <w:r w:rsidRPr="00433E4A">
        <w:rPr>
          <w:rStyle w:val="FontStyle20"/>
        </w:rPr>
        <w:t xml:space="preserve">А. Эшпай. «Венгерские напевы». </w:t>
      </w:r>
    </w:p>
    <w:p w:rsidR="003E47AE" w:rsidRPr="00433E4A" w:rsidRDefault="003E47AE" w:rsidP="003E47AE">
      <w:pPr>
        <w:pStyle w:val="Style5"/>
        <w:widowControl/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</w:p>
    <w:p w:rsidR="003E47AE" w:rsidRPr="00433E4A" w:rsidRDefault="003E47AE" w:rsidP="003E47AE">
      <w:pPr>
        <w:spacing w:after="0"/>
        <w:ind w:left="20" w:right="-1" w:firstLine="40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E4A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3E47AE" w:rsidRPr="00433E4A" w:rsidRDefault="003E47AE" w:rsidP="003E47AE">
      <w:pPr>
        <w:spacing w:after="0"/>
        <w:ind w:left="20" w:right="-1" w:firstLine="4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0" w:type="dxa"/>
        <w:tblLook w:val="04A0"/>
      </w:tblPr>
      <w:tblGrid>
        <w:gridCol w:w="1081"/>
        <w:gridCol w:w="6662"/>
        <w:gridCol w:w="1808"/>
      </w:tblGrid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литература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Мир образов вокальной и инструментальной музыки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Мир образов камерной и симфонической музыки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музыкальной драматургии 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музыкальной культуры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hAnsi="Times New Roman" w:cs="Times New Roman"/>
                <w:sz w:val="24"/>
                <w:szCs w:val="24"/>
              </w:rPr>
              <w:t>Классика и современность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E47AE" w:rsidRPr="00433E4A" w:rsidTr="008B29D8">
        <w:tc>
          <w:tcPr>
            <w:tcW w:w="1081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1808" w:type="dxa"/>
          </w:tcPr>
          <w:p w:rsidR="003E47AE" w:rsidRPr="00433E4A" w:rsidRDefault="003E47AE" w:rsidP="008B29D8">
            <w:pPr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E4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3E47AE" w:rsidRPr="00433E4A" w:rsidRDefault="003E47AE" w:rsidP="003E47AE">
      <w:pPr>
        <w:pStyle w:val="Style5"/>
        <w:widowControl/>
        <w:tabs>
          <w:tab w:val="left" w:pos="1416"/>
        </w:tabs>
        <w:spacing w:line="276" w:lineRule="auto"/>
        <w:ind w:left="720" w:firstLine="0"/>
        <w:contextualSpacing/>
        <w:rPr>
          <w:rStyle w:val="FontStyle20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7AE" w:rsidRDefault="003E47AE" w:rsidP="003E47AE">
      <w:pPr>
        <w:tabs>
          <w:tab w:val="left" w:pos="19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0C41C3" w:rsidRPr="006D4C4E" w:rsidRDefault="000C41C3" w:rsidP="000C41C3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C4E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 по музыке 5 класс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30"/>
        <w:gridCol w:w="993"/>
        <w:gridCol w:w="5386"/>
      </w:tblGrid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Модуль.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5386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C41C3" w:rsidRPr="006D4C4E" w:rsidTr="000C41C3">
        <w:tc>
          <w:tcPr>
            <w:tcW w:w="10343" w:type="dxa"/>
            <w:gridSpan w:val="4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 «Музыка моего края» (5ч)</w:t>
            </w: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Фольклор – народное творчество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C41C3" w:rsidRPr="006D4C4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https://resh.edu.ru/subject/lesson/7421/start/314766/</w:t>
              </w:r>
            </w:hyperlink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Семейный фольклор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4. «всю жизнь мою несу родину в душе…»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Наш край сегодня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C41C3" w:rsidRPr="006D4C4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https://www.tourism-orel.ru/istoriya_i_kultura/iskusstvo_i_traditsii</w:t>
              </w:r>
            </w:hyperlink>
            <w:r w:rsidR="000C41C3"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  - Орловская область традиции и искусство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Сказки Орловской губернии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C41C3" w:rsidRPr="006D4C4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https://oocnt57.ru/2021/01/15/skazki-orlovskoj-gubernii/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Россия – наш</w:t>
            </w:r>
            <w:r w:rsidRPr="006D4C4E">
              <w:rPr>
                <w:rFonts w:ascii="Times New Roman" w:hAnsi="Times New Roman" w:cs="Times New Roman"/>
                <w:sz w:val="24"/>
                <w:szCs w:val="24"/>
              </w:rPr>
              <w:br/>
              <w:t>общий дом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8. культура разных народов россии: музыкальные краски якутии - Музыка - 2 класс - Российская электронная школа (resh.edu.ru)</w:t>
              </w:r>
            </w:hyperlink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Культура РФ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C41C3" w:rsidRPr="006D4C4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https://www.culture.ru/traditions</w:t>
              </w:r>
            </w:hyperlink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Календарный фольклор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https://rekri.ru/melochi/urok-muzyki-obryady-i-obychai-v-folklore-i-tvorchestve-kompozitorov.html</w:t>
              </w:r>
            </w:hyperlink>
            <w:r w:rsidR="000C41C3"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 - конспект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https://resh.edu.ru/subject/lesson/7165/conspect/291943/</w:t>
              </w:r>
            </w:hyperlink>
          </w:p>
        </w:tc>
      </w:tr>
      <w:tr w:rsidR="000C41C3" w:rsidRPr="006D4C4E" w:rsidTr="000C41C3">
        <w:tc>
          <w:tcPr>
            <w:tcW w:w="10343" w:type="dxa"/>
            <w:gridSpan w:val="4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«Русская классическая музыка» (8ч)</w:t>
            </w: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Образы родной земли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3. жанры инструментальной и вокальной музыки - Музыка - 5 класс - Российская электронная школа (resh.edu.ru)</w:t>
              </w:r>
            </w:hyperlink>
            <w:r w:rsidR="000C41C3" w:rsidRPr="006D4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РЭШ «Образность вокальной музыки: 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C41C3" w:rsidRPr="006D4C4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https://resh.edu.ru/subject/lesson/469/</w:t>
              </w:r>
            </w:hyperlink>
            <w:r w:rsidR="000C41C3" w:rsidRPr="006D4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41C3" w:rsidRPr="006D4C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Презентация « С чего начинается Родина?»: </w:t>
            </w:r>
            <w:hyperlink r:id="rId15" w:history="1">
              <w:r w:rsidR="000C41C3" w:rsidRPr="006D4C4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http://www.myshared.ru/slide/58020/</w:t>
              </w:r>
            </w:hyperlink>
            <w:r w:rsidR="000C41C3"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41C3" w:rsidRPr="006D4C4E">
              <w:rPr>
                <w:rFonts w:ascii="Times New Roman" w:hAnsi="Times New Roman" w:cs="Times New Roman"/>
                <w:sz w:val="24"/>
                <w:szCs w:val="24"/>
              </w:rPr>
              <w:br/>
              <w:t>Единая коллекция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цифровых образовательных ресурсов   </w:t>
            </w:r>
            <w:hyperlink r:id="rId16" w:history="1">
              <w:r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тематика в музыке русских копозиторов. 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10. через прошлое к настоящему... (кантата «александр невский» с. с. прокофьева) - Музыка - 5 класс - Российская электронная школа (resh.edu.ru)</w:t>
              </w:r>
            </w:hyperlink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Единая коллекция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цифровых образовательных ресурсов   </w:t>
            </w:r>
            <w:hyperlink r:id="rId18" w:history="1">
              <w:r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Аудиофрагмент: М.П. Мусоргский "Рассвет на</w:t>
            </w:r>
            <w:r w:rsidRPr="006D4C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Москве-реке" (№ 165255); 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РЭШ: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C41C3" w:rsidRPr="006D4C4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https://resh.edu.ru/subject/lesson/7431/start/291880/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Русская исполнительская школа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https://resh.edu.ru/subject/lesson/5281/conspect/63381/</w:t>
              </w:r>
            </w:hyperlink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урок.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https://resh.edu.ru/subject/lesson/5281/train/63389/</w:t>
              </w:r>
            </w:hyperlink>
          </w:p>
        </w:tc>
      </w:tr>
      <w:tr w:rsidR="000C41C3" w:rsidRPr="006D4C4E" w:rsidTr="000C41C3">
        <w:tc>
          <w:tcPr>
            <w:tcW w:w="10343" w:type="dxa"/>
            <w:gridSpan w:val="4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 Европейская классическая музыка». (6ч.)</w:t>
            </w: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Национальные истоки классической музыки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0C41C3" w:rsidRPr="00400F4D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F4D">
              <w:rPr>
                <w:rFonts w:ascii="Times New Roman" w:hAnsi="Times New Roman" w:cs="Times New Roman"/>
                <w:sz w:val="24"/>
                <w:szCs w:val="24"/>
              </w:rPr>
              <w:t>РЭШ:</w:t>
            </w:r>
          </w:p>
          <w:p w:rsidR="000C41C3" w:rsidRPr="00400F4D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0C41C3" w:rsidRPr="00400F4D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https://resh.edu.ru/subject/lesson/4477/start/228306/</w:t>
              </w:r>
            </w:hyperlink>
          </w:p>
          <w:p w:rsidR="000C41C3" w:rsidRPr="00400F4D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F4D">
              <w:rPr>
                <w:rFonts w:ascii="Times New Roman" w:hAnsi="Times New Roman" w:cs="Times New Roman"/>
                <w:sz w:val="24"/>
                <w:szCs w:val="24"/>
              </w:rPr>
              <w:t>РЭШ: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0C41C3" w:rsidRPr="00400F4D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https://resh.edu.ru/subject/lesson/4340/start/227838/</w:t>
              </w:r>
            </w:hyperlink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Единая коллекция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цифровых образовательных ресурсов: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http://school-collection.edu.ru/</w:t>
              </w:r>
            </w:hyperlink>
            <w:r w:rsidR="000C41C3"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.Аудиофрагмент «Вальс Ми минор» (№ 21441);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2.Аудиофрагмент «Прелюдия ор.11. Ля минор»</w:t>
            </w:r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(№ 22068);</w:t>
            </w: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Музыкант и публика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5. писатели и поэты о музыке и музыкантах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Храмовый синтез искусств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https://resh.edu.ru/subject/lesson/475/</w:t>
              </w:r>
            </w:hyperlink>
          </w:p>
        </w:tc>
      </w:tr>
      <w:tr w:rsidR="000C41C3" w:rsidRPr="006D4C4E" w:rsidTr="000C41C3">
        <w:tc>
          <w:tcPr>
            <w:tcW w:w="10343" w:type="dxa"/>
            <w:gridSpan w:val="4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«Связь музыки с другими видами искусства» (13ч)</w:t>
            </w: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литература 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1. что роднит музыку с литературой - Музыка - 5 класс - Российская электронная школа (resh.edu.ru)</w:t>
              </w:r>
            </w:hyperlink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Путешествие в музыкальный театр. Балет.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6. путешествие в музыкальный театр. опера. балет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 в театре, кино и телевидении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7. музыка в театре, кино и на телевидении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Путешествие в музыкальный театр. Мюзикл.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8. путешествие в музыкальный театр. мюзикл. мир композитора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 и живопись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9. что роднит музыку с изобразительным искусством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17. «в каждой мимолётности вижу я миры». живописные и литературные впечатления композитора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Музыкальная живопись и живописная музыка.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11. музыкальная живопись и живописная музыка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Колокольность в музыке и в изобразительном искусстве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12. колокольность в музыке и изобразительном искусстве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Портреты в музыке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13. портрет в музыке и изобразительном искусстве. образы борьбы и победы в искусстве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 и архитектура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13. портрет в музыке и изобразительном искусстве. образы борьбы и победы в искусстве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Импрессионизм в музыке и в живописи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15. музыка на мольберте. импрессионизм в музыке и живописи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 войны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0C41C3" w:rsidRPr="006D4C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Урок 16. «о доблестях, о подвигах, о славе…». знакомство с жанром реквиема - Музыка - 5 класс - Российская электронная школа (resh.edu.ru)</w:t>
              </w:r>
            </w:hyperlink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 кино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sz w:val="24"/>
                <w:szCs w:val="24"/>
              </w:rPr>
              <w:t>Музыка в русской литературе. Культура.рф:</w:t>
            </w:r>
          </w:p>
          <w:p w:rsidR="000C41C3" w:rsidRPr="006D4C4E" w:rsidRDefault="00FF5C4D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0C41C3" w:rsidRPr="006D4C4E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https://www.culture.ru/materials/254490/muzyka-v-russkoi-literature</w:t>
              </w:r>
            </w:hyperlink>
          </w:p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1C3" w:rsidRPr="006D4C4E" w:rsidTr="000C41C3">
        <w:tc>
          <w:tcPr>
            <w:tcW w:w="534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0C41C3" w:rsidRPr="006D4C4E" w:rsidRDefault="000C41C3" w:rsidP="00BE17ED">
            <w:pPr>
              <w:tabs>
                <w:tab w:val="left" w:pos="198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1C3" w:rsidRPr="006D4C4E" w:rsidRDefault="000C41C3" w:rsidP="000C41C3">
      <w:pPr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</w:p>
    <w:p w:rsidR="000C41C3" w:rsidRPr="006D4C4E" w:rsidRDefault="000C41C3" w:rsidP="000C41C3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C41C3" w:rsidRPr="006D4C4E" w:rsidRDefault="000C41C3" w:rsidP="000C41C3">
      <w:pPr>
        <w:rPr>
          <w:rFonts w:ascii="Times New Roman" w:hAnsi="Times New Roman" w:cs="Times New Roman"/>
          <w:sz w:val="24"/>
          <w:szCs w:val="24"/>
        </w:rPr>
      </w:pPr>
    </w:p>
    <w:p w:rsidR="0076617C" w:rsidRDefault="0076617C"/>
    <w:sectPr w:rsidR="0076617C" w:rsidSect="000C41C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0AE5E2"/>
    <w:lvl w:ilvl="0">
      <w:numFmt w:val="bullet"/>
      <w:lvlText w:val="*"/>
      <w:lvlJc w:val="left"/>
    </w:lvl>
  </w:abstractNum>
  <w:abstractNum w:abstractNumId="1">
    <w:nsid w:val="0257020F"/>
    <w:multiLevelType w:val="singleLevel"/>
    <w:tmpl w:val="5B00784E"/>
    <w:lvl w:ilvl="0">
      <w:start w:val="23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">
    <w:nsid w:val="6C820ABF"/>
    <w:multiLevelType w:val="singleLevel"/>
    <w:tmpl w:val="DFCE8AF0"/>
    <w:lvl w:ilvl="0">
      <w:start w:val="6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">
    <w:nsid w:val="71C56702"/>
    <w:multiLevelType w:val="singleLevel"/>
    <w:tmpl w:val="13F02238"/>
    <w:lvl w:ilvl="0">
      <w:start w:val="1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4">
    <w:nsid w:val="7D493B86"/>
    <w:multiLevelType w:val="singleLevel"/>
    <w:tmpl w:val="96B2B73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3"/>
  </w:num>
  <w:num w:numId="7">
    <w:abstractNumId w:val="1"/>
  </w:num>
  <w:num w:numId="8">
    <w:abstractNumId w:val="1"/>
    <w:lvlOverride w:ilvl="0">
      <w:lvl w:ilvl="0">
        <w:start w:val="34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  <w:lvlOverride w:ilvl="0">
      <w:lvl w:ilvl="0">
        <w:start w:val="52"/>
        <w:numFmt w:val="decimal"/>
        <w:lvlText w:val="%1.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2"/>
    <w:lvlOverride w:ilvl="0">
      <w:lvl w:ilvl="0">
        <w:start w:val="74"/>
        <w:numFmt w:val="decimal"/>
        <w:lvlText w:val="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617C"/>
    <w:rsid w:val="000C41C3"/>
    <w:rsid w:val="003E47AE"/>
    <w:rsid w:val="0076617C"/>
    <w:rsid w:val="00FF5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C3"/>
    <w:pPr>
      <w:spacing w:after="200" w:line="276" w:lineRule="auto"/>
    </w:pPr>
    <w:rPr>
      <w:rFonts w:ascii="Calibri" w:eastAsia="Calibri" w:hAnsi="Calibri" w:cs="Calibr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41C3"/>
    <w:rPr>
      <w:color w:val="0000FF"/>
      <w:u w:val="single"/>
    </w:rPr>
  </w:style>
  <w:style w:type="paragraph" w:customStyle="1" w:styleId="Style1">
    <w:name w:val="Style1"/>
    <w:basedOn w:val="a"/>
    <w:uiPriority w:val="99"/>
    <w:rsid w:val="003E47AE"/>
    <w:pPr>
      <w:widowControl w:val="0"/>
      <w:autoSpaceDE w:val="0"/>
      <w:autoSpaceDN w:val="0"/>
      <w:adjustRightInd w:val="0"/>
      <w:spacing w:after="0" w:line="485" w:lineRule="exact"/>
      <w:ind w:firstLine="74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E47AE"/>
    <w:pPr>
      <w:widowControl w:val="0"/>
      <w:autoSpaceDE w:val="0"/>
      <w:autoSpaceDN w:val="0"/>
      <w:adjustRightInd w:val="0"/>
      <w:spacing w:after="0" w:line="48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E47AE"/>
    <w:pPr>
      <w:widowControl w:val="0"/>
      <w:autoSpaceDE w:val="0"/>
      <w:autoSpaceDN w:val="0"/>
      <w:adjustRightInd w:val="0"/>
      <w:spacing w:after="0" w:line="490" w:lineRule="exact"/>
      <w:ind w:firstLine="74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E47AE"/>
    <w:pPr>
      <w:widowControl w:val="0"/>
      <w:autoSpaceDE w:val="0"/>
      <w:autoSpaceDN w:val="0"/>
      <w:adjustRightInd w:val="0"/>
      <w:spacing w:after="0" w:line="482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E47AE"/>
    <w:pPr>
      <w:widowControl w:val="0"/>
      <w:autoSpaceDE w:val="0"/>
      <w:autoSpaceDN w:val="0"/>
      <w:adjustRightInd w:val="0"/>
      <w:spacing w:after="0" w:line="49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3E47AE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basedOn w:val="a0"/>
    <w:uiPriority w:val="99"/>
    <w:rsid w:val="003E47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3E47AE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3E47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E47AE"/>
    <w:pPr>
      <w:widowControl w:val="0"/>
      <w:autoSpaceDE w:val="0"/>
      <w:autoSpaceDN w:val="0"/>
      <w:adjustRightInd w:val="0"/>
      <w:spacing w:after="0" w:line="482" w:lineRule="exact"/>
      <w:ind w:firstLine="107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E47AE"/>
    <w:pPr>
      <w:widowControl w:val="0"/>
      <w:autoSpaceDE w:val="0"/>
      <w:autoSpaceDN w:val="0"/>
      <w:adjustRightInd w:val="0"/>
      <w:spacing w:after="0" w:line="483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E47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E47AE"/>
    <w:pPr>
      <w:widowControl w:val="0"/>
      <w:autoSpaceDE w:val="0"/>
      <w:autoSpaceDN w:val="0"/>
      <w:adjustRightInd w:val="0"/>
      <w:spacing w:after="0" w:line="482" w:lineRule="exact"/>
      <w:ind w:firstLine="71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E47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3E47AE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0">
    <w:name w:val="Font Style20"/>
    <w:basedOn w:val="a0"/>
    <w:uiPriority w:val="99"/>
    <w:rsid w:val="003E47AE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3E47AE"/>
    <w:rPr>
      <w:rFonts w:ascii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3E47AE"/>
    <w:pPr>
      <w:spacing w:after="0" w:line="240" w:lineRule="auto"/>
    </w:pPr>
    <w:rPr>
      <w:rFonts w:eastAsiaTheme="minorEastAsia"/>
      <w:kern w:val="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ocnt57.ru/2021/01/15/skazki-orlovskoj-gubernii/" TargetMode="External"/><Relationship Id="rId13" Type="http://schemas.openxmlformats.org/officeDocument/2006/relationships/hyperlink" Target="https://resh.edu.ru/subject/lesson/7422/start/255312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s://resh.edu.ru/subject/lesson/475/" TargetMode="External"/><Relationship Id="rId39" Type="http://schemas.openxmlformats.org/officeDocument/2006/relationships/hyperlink" Target="https://www.culture.ru/materials/254490/muzyka-v-russkoi-literatur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281/train/63389/" TargetMode="External"/><Relationship Id="rId34" Type="http://schemas.openxmlformats.org/officeDocument/2006/relationships/hyperlink" Target="https://resh.edu.ru/subject/lesson/7431/start/291880/" TargetMode="External"/><Relationship Id="rId7" Type="http://schemas.openxmlformats.org/officeDocument/2006/relationships/hyperlink" Target="https://www.tourism-orel.ru/istoriya_i_kultura/iskusstvo_i_traditsii" TargetMode="External"/><Relationship Id="rId12" Type="http://schemas.openxmlformats.org/officeDocument/2006/relationships/hyperlink" Target="https://resh.edu.ru/subject/lesson/7165/conspect/291943/" TargetMode="External"/><Relationship Id="rId17" Type="http://schemas.openxmlformats.org/officeDocument/2006/relationships/hyperlink" Target="https://resh.edu.ru/subject/lesson/7430/start/255247/" TargetMode="External"/><Relationship Id="rId25" Type="http://schemas.openxmlformats.org/officeDocument/2006/relationships/hyperlink" Target="https://resh.edu.ru/subject/lesson/7419/start/255183/" TargetMode="External"/><Relationship Id="rId33" Type="http://schemas.openxmlformats.org/officeDocument/2006/relationships/hyperlink" Target="https://resh.edu.ru/subject/lesson/7428/start/254927/" TargetMode="External"/><Relationship Id="rId38" Type="http://schemas.openxmlformats.org/officeDocument/2006/relationships/hyperlink" Target="https://resh.edu.ru/subject/lesson/7425/start/255023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s://resh.edu.ru/subject/lesson/5281/conspect/63381/" TargetMode="External"/><Relationship Id="rId29" Type="http://schemas.openxmlformats.org/officeDocument/2006/relationships/hyperlink" Target="https://resh.edu.ru/subject/lesson/7424/start/305930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423/start/255280/" TargetMode="External"/><Relationship Id="rId11" Type="http://schemas.openxmlformats.org/officeDocument/2006/relationships/hyperlink" Target="https://rekri.ru/melochi/urok-muzyki-obryady-i-obychai-v-folklore-i-tvorchestve-kompozitorov.html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s://resh.edu.ru/subject/lesson/7433/start/302955/" TargetMode="External"/><Relationship Id="rId37" Type="http://schemas.openxmlformats.org/officeDocument/2006/relationships/hyperlink" Target="https://resh.edu.ru/subject/lesson/7432/start/302923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esh.edu.ru/subject/lesson/7421/start/314766/" TargetMode="External"/><Relationship Id="rId15" Type="http://schemas.openxmlformats.org/officeDocument/2006/relationships/hyperlink" Target="http://www.myshared.ru/slide/58020/" TargetMode="External"/><Relationship Id="rId23" Type="http://schemas.openxmlformats.org/officeDocument/2006/relationships/hyperlink" Target="https://resh.edu.ru/subject/lesson/4340/start/227838/" TargetMode="External"/><Relationship Id="rId28" Type="http://schemas.openxmlformats.org/officeDocument/2006/relationships/hyperlink" Target="https://resh.edu.ru/subject/lesson/7418/start/255119/" TargetMode="External"/><Relationship Id="rId36" Type="http://schemas.openxmlformats.org/officeDocument/2006/relationships/hyperlink" Target="https://resh.edu.ru/subject/lesson/7427/start/305962/" TargetMode="External"/><Relationship Id="rId10" Type="http://schemas.openxmlformats.org/officeDocument/2006/relationships/hyperlink" Target="https://www.culture.ru/traditions" TargetMode="External"/><Relationship Id="rId19" Type="http://schemas.openxmlformats.org/officeDocument/2006/relationships/hyperlink" Target="https://resh.edu.ru/subject/lesson/7431/start/291880/" TargetMode="External"/><Relationship Id="rId31" Type="http://schemas.openxmlformats.org/officeDocument/2006/relationships/hyperlink" Target="https://resh.edu.ru/subject/lesson/7429/start/25505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336/start/227634/" TargetMode="External"/><Relationship Id="rId14" Type="http://schemas.openxmlformats.org/officeDocument/2006/relationships/hyperlink" Target="https://resh.edu.ru/subject/lesson/469/" TargetMode="External"/><Relationship Id="rId22" Type="http://schemas.openxmlformats.org/officeDocument/2006/relationships/hyperlink" Target="https://resh.edu.ru/subject/lesson/4477/start/228306/" TargetMode="External"/><Relationship Id="rId27" Type="http://schemas.openxmlformats.org/officeDocument/2006/relationships/hyperlink" Target="https://resh.edu.ru/subject/lesson/7420/start/298442/" TargetMode="External"/><Relationship Id="rId30" Type="http://schemas.openxmlformats.org/officeDocument/2006/relationships/hyperlink" Target="https://resh.edu.ru/subject/lesson/7417/start/254959/" TargetMode="External"/><Relationship Id="rId35" Type="http://schemas.openxmlformats.org/officeDocument/2006/relationships/hyperlink" Target="https://resh.edu.ru/subject/lesson/7427/start/3059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4719</Words>
  <Characters>26900</Characters>
  <Application>Microsoft Office Word</Application>
  <DocSecurity>0</DocSecurity>
  <Lines>224</Lines>
  <Paragraphs>63</Paragraphs>
  <ScaleCrop>false</ScaleCrop>
  <Company/>
  <LinksUpToDate>false</LinksUpToDate>
  <CharactersWithSpaces>31556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Нина</cp:lastModifiedBy>
  <cp:revision>3</cp:revision>
  <dcterms:created xsi:type="dcterms:W3CDTF">2022-09-16T07:04:00Z</dcterms:created>
  <dcterms:modified xsi:type="dcterms:W3CDTF">2023-01-15T15:30:00Z</dcterms:modified>
</cp:coreProperties>
</file>