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26" w:rsidRDefault="00D65791" w:rsidP="002E0226">
      <w:pPr>
        <w:tabs>
          <w:tab w:val="left" w:pos="2147"/>
        </w:tabs>
        <w:rPr>
          <w:rFonts w:ascii="Times New Roman" w:hAnsi="Times New Roman" w:cs="Times New Roman"/>
          <w:sz w:val="44"/>
          <w:szCs w:val="44"/>
        </w:rPr>
      </w:pPr>
      <w:r>
        <w:t xml:space="preserve">   </w:t>
      </w:r>
      <w:r w:rsidR="004F43B8">
        <w:tab/>
      </w:r>
      <w:r w:rsidR="004F43B8">
        <w:rPr>
          <w:rFonts w:ascii="Times New Roman" w:hAnsi="Times New Roman" w:cs="Times New Roman"/>
          <w:sz w:val="44"/>
          <w:szCs w:val="44"/>
        </w:rPr>
        <w:t>Как стат</w:t>
      </w:r>
      <w:r w:rsidR="004F43B8" w:rsidRPr="004F43B8">
        <w:rPr>
          <w:rFonts w:ascii="Times New Roman" w:hAnsi="Times New Roman" w:cs="Times New Roman"/>
          <w:sz w:val="44"/>
          <w:szCs w:val="44"/>
        </w:rPr>
        <w:t>ь заметней в темноте</w:t>
      </w:r>
    </w:p>
    <w:p w:rsidR="002E0226" w:rsidRDefault="002E0226" w:rsidP="002E0226">
      <w:pPr>
        <w:tabs>
          <w:tab w:val="left" w:pos="1543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 xml:space="preserve">       </w:t>
      </w:r>
    </w:p>
    <w:p w:rsidR="006514A9" w:rsidRPr="002E0226" w:rsidRDefault="006514A9" w:rsidP="002E0226">
      <w:pPr>
        <w:tabs>
          <w:tab w:val="left" w:pos="1543"/>
        </w:tabs>
        <w:rPr>
          <w:rFonts w:ascii="Times New Roman" w:hAnsi="Times New Roman" w:cs="Times New Roman"/>
          <w:sz w:val="44"/>
          <w:szCs w:val="44"/>
        </w:rPr>
      </w:pPr>
      <w:r w:rsidRPr="002E022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— Правила).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2E0226">
        <w:rPr>
          <w:sz w:val="28"/>
          <w:szCs w:val="28"/>
        </w:rPr>
        <w:t xml:space="preserve">Согласно новой редакции Правил с 1 июля 2015 года при переходе дороги и движении по обочинам или краю проезжей части в тёмное время суток или в условиях недостаточной видимости пешеходам рекомендуется, а вне </w:t>
      </w:r>
      <w:proofErr w:type="spellStart"/>
      <w:r w:rsidRPr="002E0226">
        <w:rPr>
          <w:sz w:val="28"/>
          <w:szCs w:val="28"/>
        </w:rPr>
        <w:t>насёленных</w:t>
      </w:r>
      <w:proofErr w:type="spellEnd"/>
      <w:r w:rsidRPr="002E0226">
        <w:rPr>
          <w:sz w:val="28"/>
          <w:szCs w:val="28"/>
        </w:rPr>
        <w:t xml:space="preserve"> пунктов пешеходы обязаны иметь при себе предметы со </w:t>
      </w:r>
      <w:proofErr w:type="spellStart"/>
      <w:r w:rsidRPr="002E0226">
        <w:rPr>
          <w:sz w:val="28"/>
          <w:szCs w:val="28"/>
        </w:rPr>
        <w:t>световозвращающими</w:t>
      </w:r>
      <w:proofErr w:type="spellEnd"/>
      <w:r w:rsidRPr="002E0226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  <w:proofErr w:type="gramEnd"/>
      <w:r w:rsidRPr="002E0226">
        <w:rPr>
          <w:sz w:val="28"/>
          <w:szCs w:val="28"/>
        </w:rPr>
        <w:t xml:space="preserve"> По оценкам исследователей, использование различного рода элементов из </w:t>
      </w:r>
      <w:proofErr w:type="spellStart"/>
      <w:r w:rsidRPr="002E0226">
        <w:rPr>
          <w:sz w:val="28"/>
          <w:szCs w:val="28"/>
        </w:rPr>
        <w:t>световозвращающих</w:t>
      </w:r>
      <w:proofErr w:type="spellEnd"/>
      <w:r w:rsidRPr="002E0226">
        <w:rPr>
          <w:sz w:val="28"/>
          <w:szCs w:val="28"/>
        </w:rPr>
        <w:t xml:space="preserve"> материалов позволит снизить количество ДТП с пешеходами в тёмное время суток на 30-70%, в сумерках — на 15%.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E0226">
        <w:rPr>
          <w:b/>
          <w:bCs/>
          <w:i/>
          <w:iCs/>
          <w:color w:val="FF0000"/>
          <w:sz w:val="28"/>
          <w:szCs w:val="28"/>
        </w:rPr>
        <w:t>Уважаемые родители!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E0226">
        <w:rPr>
          <w:b/>
          <w:bCs/>
          <w:i/>
          <w:iCs/>
          <w:color w:val="FF0000"/>
          <w:sz w:val="28"/>
          <w:szCs w:val="28"/>
        </w:rPr>
        <w:t>Давайте обезопасим самое дорогое, что есть у нас в жизни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E0226">
        <w:rPr>
          <w:color w:val="FF0000"/>
          <w:sz w:val="28"/>
          <w:szCs w:val="28"/>
        </w:rPr>
        <w:t>– </w:t>
      </w:r>
      <w:r w:rsidRPr="002E0226">
        <w:rPr>
          <w:b/>
          <w:bCs/>
          <w:i/>
          <w:iCs/>
          <w:color w:val="FF0000"/>
          <w:sz w:val="28"/>
          <w:szCs w:val="28"/>
        </w:rPr>
        <w:t>наше будущее, наших детей!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E0226">
        <w:rPr>
          <w:noProof/>
          <w:sz w:val="28"/>
          <w:szCs w:val="28"/>
        </w:rPr>
        <w:drawing>
          <wp:inline distT="0" distB="0" distL="0" distR="0" wp14:anchorId="3CBF043D" wp14:editId="0712778C">
            <wp:extent cx="3208564" cy="2653393"/>
            <wp:effectExtent l="0" t="0" r="0" b="0"/>
            <wp:docPr id="1" name="Рисунок 1" descr="hello_html_m431f9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31f92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763" cy="265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E0226">
        <w:rPr>
          <w:b/>
          <w:bCs/>
          <w:color w:val="FF0000"/>
          <w:sz w:val="28"/>
          <w:szCs w:val="28"/>
        </w:rPr>
        <w:t>Сделай ребёнка заметнее на дороге!!!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color w:val="231F20"/>
          <w:sz w:val="28"/>
          <w:szCs w:val="28"/>
        </w:rPr>
        <w:t>Главным для детей в обучении ПДД остаётся пример взрослых – учителя и родителей. Уважаемые родители, помните, что вы тоже должны соблюдать правила. Только в этом случае обучение будет эффективным.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E022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0" wp14:anchorId="6A80F219" wp14:editId="6FD4AA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2785" cy="3134995"/>
            <wp:effectExtent l="0" t="0" r="5715" b="8255"/>
            <wp:wrapSquare wrapText="bothSides"/>
            <wp:docPr id="2" name="Рисунок 2" descr="hello_html_m3ad81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ad81d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68" cy="313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F43B8" w:rsidRPr="002E0226" w:rsidRDefault="004F43B8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F43B8" w:rsidRPr="002E0226" w:rsidRDefault="004F43B8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E0226" w:rsidRDefault="002E0226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E0226" w:rsidRDefault="002E0226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E0226" w:rsidRDefault="002E0226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2E0226">
        <w:rPr>
          <w:sz w:val="28"/>
          <w:szCs w:val="28"/>
        </w:rPr>
        <w:t>Световозвращающие</w:t>
      </w:r>
      <w:proofErr w:type="spellEnd"/>
      <w:r w:rsidRPr="002E0226">
        <w:rPr>
          <w:sz w:val="28"/>
          <w:szCs w:val="28"/>
        </w:rPr>
        <w:t xml:space="preserve"> элементы (</w:t>
      </w:r>
      <w:proofErr w:type="spellStart"/>
      <w:r w:rsidRPr="002E0226">
        <w:rPr>
          <w:sz w:val="28"/>
          <w:szCs w:val="28"/>
        </w:rPr>
        <w:t>световозвращатели</w:t>
      </w:r>
      <w:proofErr w:type="spellEnd"/>
      <w:proofErr w:type="gramStart"/>
      <w:r w:rsidRPr="002E0226">
        <w:rPr>
          <w:sz w:val="28"/>
          <w:szCs w:val="28"/>
        </w:rPr>
        <w:t>)-</w:t>
      </w:r>
      <w:proofErr w:type="gramEnd"/>
      <w:r w:rsidRPr="002E0226">
        <w:rPr>
          <w:sz w:val="28"/>
          <w:szCs w:val="28"/>
        </w:rPr>
        <w:t>это элементы, изготовленные из специальных материалов, обладающих способностью отражать луч света обратно к источнику («возвращать свет»).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2E0226">
        <w:rPr>
          <w:b/>
          <w:bCs/>
          <w:color w:val="002060"/>
          <w:sz w:val="28"/>
          <w:szCs w:val="28"/>
        </w:rPr>
        <w:t>Световозвращатели</w:t>
      </w:r>
      <w:proofErr w:type="spellEnd"/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sz w:val="28"/>
          <w:szCs w:val="28"/>
        </w:rPr>
        <w:t xml:space="preserve">способствуют предотвращению дорожно-транспортных </w:t>
      </w:r>
      <w:proofErr w:type="spellStart"/>
      <w:r w:rsidRPr="002E0226">
        <w:rPr>
          <w:sz w:val="28"/>
          <w:szCs w:val="28"/>
        </w:rPr>
        <w:t>проишествий</w:t>
      </w:r>
      <w:proofErr w:type="spellEnd"/>
      <w:r w:rsidRPr="002E0226">
        <w:rPr>
          <w:sz w:val="28"/>
          <w:szCs w:val="28"/>
        </w:rPr>
        <w:t xml:space="preserve"> с участием пешеходов. Вечером и ночью, когда улицы и дворы плохо освещены, водители транспортных средств обнаруживают пешехода, имеющего </w:t>
      </w:r>
      <w:proofErr w:type="spellStart"/>
      <w:r w:rsidRPr="002E0226">
        <w:rPr>
          <w:sz w:val="28"/>
          <w:szCs w:val="28"/>
        </w:rPr>
        <w:t>световозвращатель</w:t>
      </w:r>
      <w:proofErr w:type="spellEnd"/>
      <w:r w:rsidRPr="002E0226">
        <w:rPr>
          <w:sz w:val="28"/>
          <w:szCs w:val="28"/>
        </w:rPr>
        <w:t xml:space="preserve">, со значительно большего расстояния по сравнению с пешеходом без </w:t>
      </w:r>
      <w:proofErr w:type="spellStart"/>
      <w:r w:rsidRPr="002E0226">
        <w:rPr>
          <w:sz w:val="28"/>
          <w:szCs w:val="28"/>
        </w:rPr>
        <w:t>световозвращателя</w:t>
      </w:r>
      <w:proofErr w:type="spellEnd"/>
      <w:r w:rsidRPr="002E0226">
        <w:rPr>
          <w:sz w:val="28"/>
          <w:szCs w:val="28"/>
        </w:rPr>
        <w:t>. При движении автомобиля с ближним светом фар видимость увеличивается с 50 метров до 100-150 метров, а при движении с дальним светом до 400 метров, что позволяет снизить риск наезда транспортного средства на пешехода.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2E0226">
        <w:rPr>
          <w:b/>
          <w:bCs/>
          <w:color w:val="002060"/>
          <w:sz w:val="28"/>
          <w:szCs w:val="28"/>
        </w:rPr>
        <w:t>Световозвращающие</w:t>
      </w:r>
      <w:proofErr w:type="spellEnd"/>
      <w:r w:rsidRPr="002E0226">
        <w:rPr>
          <w:b/>
          <w:bCs/>
          <w:color w:val="002060"/>
          <w:sz w:val="28"/>
          <w:szCs w:val="28"/>
        </w:rPr>
        <w:t xml:space="preserve"> шевроны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sz w:val="28"/>
          <w:szCs w:val="28"/>
        </w:rPr>
        <w:t xml:space="preserve">основа шеврона - </w:t>
      </w:r>
      <w:proofErr w:type="spellStart"/>
      <w:r w:rsidRPr="002E0226">
        <w:rPr>
          <w:sz w:val="28"/>
          <w:szCs w:val="28"/>
        </w:rPr>
        <w:t>световозвращающий</w:t>
      </w:r>
      <w:proofErr w:type="spellEnd"/>
      <w:r w:rsidRPr="002E0226">
        <w:rPr>
          <w:sz w:val="28"/>
          <w:szCs w:val="28"/>
        </w:rPr>
        <w:t xml:space="preserve"> материал </w:t>
      </w:r>
      <w:r w:rsidRPr="002E0226">
        <w:rPr>
          <w:color w:val="FF0000"/>
          <w:sz w:val="28"/>
          <w:szCs w:val="28"/>
        </w:rPr>
        <w:t>3М</w:t>
      </w:r>
      <w:r w:rsidRPr="002E0226">
        <w:rPr>
          <w:sz w:val="28"/>
          <w:szCs w:val="28"/>
        </w:rPr>
        <w:t> </w:t>
      </w:r>
      <w:proofErr w:type="spellStart"/>
      <w:r w:rsidRPr="002E0226">
        <w:rPr>
          <w:sz w:val="28"/>
          <w:szCs w:val="28"/>
        </w:rPr>
        <w:t>Scotchlite</w:t>
      </w:r>
      <w:proofErr w:type="spellEnd"/>
      <w:r w:rsidRPr="002E0226">
        <w:rPr>
          <w:sz w:val="28"/>
          <w:szCs w:val="28"/>
        </w:rPr>
        <w:t xml:space="preserve">; на лицевой стороне материала выполнено изображение методом вышивки, одним из самых долговечных способов нанесения,  на обратной стороне материала наносится </w:t>
      </w:r>
      <w:proofErr w:type="spellStart"/>
      <w:r w:rsidRPr="002E0226">
        <w:rPr>
          <w:sz w:val="28"/>
          <w:szCs w:val="28"/>
        </w:rPr>
        <w:t>термоактивируемый</w:t>
      </w:r>
      <w:proofErr w:type="spellEnd"/>
      <w:r w:rsidRPr="002E0226">
        <w:rPr>
          <w:sz w:val="28"/>
          <w:szCs w:val="28"/>
        </w:rPr>
        <w:t xml:space="preserve"> клей для возможности крепления шеврона на куртке, футболке, бейсболке, джинсах, рюкзаке, сумке;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noProof/>
          <w:sz w:val="28"/>
          <w:szCs w:val="28"/>
        </w:rPr>
        <w:drawing>
          <wp:inline distT="0" distB="0" distL="0" distR="0" wp14:anchorId="4CA8A49B" wp14:editId="7CBFA226">
            <wp:extent cx="988060" cy="946785"/>
            <wp:effectExtent l="0" t="0" r="2540" b="5715"/>
            <wp:docPr id="3" name="Рисунок 3" descr="hello_html_74658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46589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226">
        <w:rPr>
          <w:noProof/>
          <w:sz w:val="28"/>
          <w:szCs w:val="28"/>
        </w:rPr>
        <w:drawing>
          <wp:inline distT="0" distB="0" distL="0" distR="0" wp14:anchorId="5EBC95D2" wp14:editId="03CC899C">
            <wp:extent cx="988060" cy="946785"/>
            <wp:effectExtent l="0" t="0" r="2540" b="5715"/>
            <wp:docPr id="4" name="Рисунок 4" descr="hello_html_e6900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e6900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226">
        <w:rPr>
          <w:noProof/>
          <w:sz w:val="28"/>
          <w:szCs w:val="28"/>
        </w:rPr>
        <w:drawing>
          <wp:inline distT="0" distB="0" distL="0" distR="0" wp14:anchorId="58C7E3DC" wp14:editId="077D65FD">
            <wp:extent cx="988060" cy="946785"/>
            <wp:effectExtent l="0" t="0" r="2540" b="5715"/>
            <wp:docPr id="5" name="Рисунок 5" descr="hello_html_2118dc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118dc6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226">
        <w:rPr>
          <w:noProof/>
          <w:sz w:val="28"/>
          <w:szCs w:val="28"/>
        </w:rPr>
        <w:drawing>
          <wp:inline distT="0" distB="0" distL="0" distR="0" wp14:anchorId="70BE4012" wp14:editId="4DACF656">
            <wp:extent cx="988060" cy="946785"/>
            <wp:effectExtent l="0" t="0" r="2540" b="5715"/>
            <wp:docPr id="6" name="Рисунок 6" descr="hello_html_2ac33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ac3362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2E0226">
        <w:rPr>
          <w:b/>
          <w:bCs/>
          <w:color w:val="002060"/>
          <w:sz w:val="28"/>
          <w:szCs w:val="28"/>
        </w:rPr>
        <w:t>Световозвращающие</w:t>
      </w:r>
      <w:proofErr w:type="spellEnd"/>
      <w:r w:rsidRPr="002E0226">
        <w:rPr>
          <w:b/>
          <w:bCs/>
          <w:color w:val="002060"/>
          <w:sz w:val="28"/>
          <w:szCs w:val="28"/>
        </w:rPr>
        <w:t xml:space="preserve"> значки, подвески, брелочки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sz w:val="28"/>
          <w:szCs w:val="28"/>
        </w:rPr>
        <w:t xml:space="preserve">изготавливаются из специального </w:t>
      </w:r>
      <w:proofErr w:type="spellStart"/>
      <w:r w:rsidRPr="002E0226">
        <w:rPr>
          <w:sz w:val="28"/>
          <w:szCs w:val="28"/>
        </w:rPr>
        <w:t>световозвращающего</w:t>
      </w:r>
      <w:proofErr w:type="spellEnd"/>
      <w:r w:rsidRPr="002E0226">
        <w:rPr>
          <w:sz w:val="28"/>
          <w:szCs w:val="28"/>
        </w:rPr>
        <w:t xml:space="preserve"> материала 3М алмазного класса. Все изображения наносятся специальными </w:t>
      </w:r>
      <w:proofErr w:type="spellStart"/>
      <w:r w:rsidRPr="002E0226">
        <w:rPr>
          <w:sz w:val="28"/>
          <w:szCs w:val="28"/>
        </w:rPr>
        <w:t>светопропускающими</w:t>
      </w:r>
      <w:proofErr w:type="spellEnd"/>
      <w:r w:rsidRPr="002E0226">
        <w:rPr>
          <w:sz w:val="28"/>
          <w:szCs w:val="28"/>
        </w:rPr>
        <w:t xml:space="preserve"> красками, что позволяет сохранять коэффициент светоотражение на всей его поверхности и не мешает эффективной работе на дорогах.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noProof/>
          <w:sz w:val="28"/>
          <w:szCs w:val="28"/>
        </w:rPr>
        <w:lastRenderedPageBreak/>
        <w:drawing>
          <wp:inline distT="0" distB="0" distL="0" distR="0" wp14:anchorId="7F732E8F" wp14:editId="00CE24AE">
            <wp:extent cx="988060" cy="946785"/>
            <wp:effectExtent l="0" t="0" r="2540" b="5715"/>
            <wp:docPr id="7" name="Рисунок 7" descr="hello_html_58ebe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8ebedc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226">
        <w:rPr>
          <w:noProof/>
          <w:sz w:val="28"/>
          <w:szCs w:val="28"/>
        </w:rPr>
        <w:drawing>
          <wp:inline distT="0" distB="0" distL="0" distR="0" wp14:anchorId="7F61DD15" wp14:editId="686B5F78">
            <wp:extent cx="988060" cy="946785"/>
            <wp:effectExtent l="0" t="0" r="2540" b="5715"/>
            <wp:docPr id="8" name="Рисунок 8" descr="hello_html_m4f553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f55328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226">
        <w:rPr>
          <w:noProof/>
          <w:sz w:val="28"/>
          <w:szCs w:val="28"/>
        </w:rPr>
        <w:drawing>
          <wp:inline distT="0" distB="0" distL="0" distR="0" wp14:anchorId="7A3A7919" wp14:editId="3044B39C">
            <wp:extent cx="988060" cy="946785"/>
            <wp:effectExtent l="0" t="0" r="2540" b="5715"/>
            <wp:docPr id="9" name="Рисунок 9" descr="hello_html_mc587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c5875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226">
        <w:rPr>
          <w:noProof/>
          <w:sz w:val="28"/>
          <w:szCs w:val="28"/>
        </w:rPr>
        <w:drawing>
          <wp:inline distT="0" distB="0" distL="0" distR="0" wp14:anchorId="56AB4781" wp14:editId="03E305EB">
            <wp:extent cx="988060" cy="946785"/>
            <wp:effectExtent l="0" t="0" r="2540" b="5715"/>
            <wp:docPr id="10" name="Рисунок 10" descr="hello_html_11b6af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1b6afe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226">
        <w:rPr>
          <w:noProof/>
          <w:sz w:val="28"/>
          <w:szCs w:val="28"/>
        </w:rPr>
        <w:drawing>
          <wp:inline distT="0" distB="0" distL="0" distR="0" wp14:anchorId="3766CAFC" wp14:editId="7D85EB60">
            <wp:extent cx="988060" cy="946785"/>
            <wp:effectExtent l="0" t="0" r="2540" b="5715"/>
            <wp:docPr id="11" name="Рисунок 11" descr="hello_html_m2c75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2c75192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2E0226">
        <w:rPr>
          <w:color w:val="0000FF"/>
          <w:sz w:val="28"/>
          <w:szCs w:val="28"/>
        </w:rPr>
        <w:t>Световозвращающие</w:t>
      </w:r>
      <w:proofErr w:type="spellEnd"/>
      <w:r w:rsidRPr="002E0226">
        <w:rPr>
          <w:color w:val="0000FF"/>
          <w:sz w:val="28"/>
          <w:szCs w:val="28"/>
        </w:rPr>
        <w:t xml:space="preserve"> повязки на руку.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sz w:val="28"/>
          <w:szCs w:val="28"/>
        </w:rPr>
        <w:t>Светоотражательная  повязк</w:t>
      </w:r>
      <w:proofErr w:type="gramStart"/>
      <w:r w:rsidRPr="002E0226">
        <w:rPr>
          <w:sz w:val="28"/>
          <w:szCs w:val="28"/>
        </w:rPr>
        <w:t>а-</w:t>
      </w:r>
      <w:proofErr w:type="gramEnd"/>
      <w:r w:rsidRPr="002E0226">
        <w:rPr>
          <w:sz w:val="28"/>
          <w:szCs w:val="28"/>
        </w:rPr>
        <w:t xml:space="preserve"> это широкий прямоугольный отрезок ткани яркого ядовитого цвета (салатовый, оранжевый), на который пришивается две параллельные линии светоотражательного  элемента. В основном, креплением служит липучка, она удобна в применении и не занимает много времени. Повязку крепят на руку.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E0226">
        <w:rPr>
          <w:noProof/>
          <w:sz w:val="28"/>
          <w:szCs w:val="28"/>
        </w:rPr>
        <w:drawing>
          <wp:inline distT="0" distB="0" distL="0" distR="0" wp14:anchorId="15A3CD2B" wp14:editId="4802B7DF">
            <wp:extent cx="1902460" cy="1428750"/>
            <wp:effectExtent l="0" t="0" r="2540" b="0"/>
            <wp:docPr id="12" name="Рисунок 12" descr="hello_html_m4d67b0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d67b0f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E0226">
        <w:rPr>
          <w:color w:val="0000FF"/>
          <w:sz w:val="28"/>
          <w:szCs w:val="28"/>
        </w:rPr>
        <w:t xml:space="preserve">Назначение </w:t>
      </w:r>
      <w:proofErr w:type="spellStart"/>
      <w:r w:rsidRPr="002E0226">
        <w:rPr>
          <w:color w:val="0000FF"/>
          <w:sz w:val="28"/>
          <w:szCs w:val="28"/>
        </w:rPr>
        <w:t>световозвращающих</w:t>
      </w:r>
      <w:proofErr w:type="spellEnd"/>
      <w:r w:rsidRPr="002E0226">
        <w:rPr>
          <w:color w:val="0000FF"/>
          <w:sz w:val="28"/>
          <w:szCs w:val="28"/>
        </w:rPr>
        <w:t xml:space="preserve"> (светоотражающих) элементов</w:t>
      </w:r>
      <w:r w:rsidRPr="002E0226">
        <w:rPr>
          <w:color w:val="2F3788"/>
          <w:sz w:val="28"/>
          <w:szCs w:val="28"/>
        </w:rPr>
        <w:t>: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sz w:val="28"/>
          <w:szCs w:val="28"/>
        </w:rPr>
        <w:t xml:space="preserve">пассивная безопасность детей на дорогах в темное время суток за счет эффекта </w:t>
      </w:r>
      <w:proofErr w:type="spellStart"/>
      <w:r w:rsidRPr="002E0226">
        <w:rPr>
          <w:sz w:val="28"/>
          <w:szCs w:val="28"/>
        </w:rPr>
        <w:t>световозвращения</w:t>
      </w:r>
      <w:proofErr w:type="spellEnd"/>
      <w:r w:rsidRPr="002E0226">
        <w:rPr>
          <w:sz w:val="28"/>
          <w:szCs w:val="28"/>
        </w:rPr>
        <w:t xml:space="preserve"> лучей света, попадающих на поверхность </w:t>
      </w:r>
      <w:proofErr w:type="spellStart"/>
      <w:r w:rsidRPr="002E0226">
        <w:rPr>
          <w:sz w:val="28"/>
          <w:szCs w:val="28"/>
        </w:rPr>
        <w:t>световозвращателя</w:t>
      </w:r>
      <w:proofErr w:type="spellEnd"/>
      <w:r w:rsidRPr="002E0226">
        <w:rPr>
          <w:sz w:val="28"/>
          <w:szCs w:val="28"/>
        </w:rPr>
        <w:t>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E0226">
        <w:rPr>
          <w:color w:val="0000FF"/>
          <w:sz w:val="28"/>
          <w:szCs w:val="28"/>
        </w:rPr>
        <w:t xml:space="preserve">Рекомендуемые размеры </w:t>
      </w:r>
      <w:proofErr w:type="spellStart"/>
      <w:r w:rsidRPr="002E0226">
        <w:rPr>
          <w:color w:val="0000FF"/>
          <w:sz w:val="28"/>
          <w:szCs w:val="28"/>
        </w:rPr>
        <w:t>световозвращателей</w:t>
      </w:r>
      <w:proofErr w:type="spellEnd"/>
      <w:r w:rsidRPr="002E0226">
        <w:rPr>
          <w:color w:val="0000FF"/>
          <w:sz w:val="28"/>
          <w:szCs w:val="28"/>
        </w:rPr>
        <w:t xml:space="preserve"> для нанесения на одежду: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sz w:val="28"/>
          <w:szCs w:val="28"/>
        </w:rPr>
        <w:t xml:space="preserve">любая форма с общей площадью не менее 5 </w:t>
      </w:r>
      <w:proofErr w:type="spellStart"/>
      <w:r w:rsidRPr="002E0226">
        <w:rPr>
          <w:sz w:val="28"/>
          <w:szCs w:val="28"/>
        </w:rPr>
        <w:t>кв.см</w:t>
      </w:r>
      <w:proofErr w:type="spellEnd"/>
      <w:r w:rsidRPr="002E0226">
        <w:rPr>
          <w:sz w:val="28"/>
          <w:szCs w:val="28"/>
        </w:rPr>
        <w:t>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E0226">
        <w:rPr>
          <w:color w:val="0000FF"/>
          <w:sz w:val="28"/>
          <w:szCs w:val="28"/>
        </w:rPr>
        <w:t>Способ применения: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sz w:val="28"/>
          <w:szCs w:val="28"/>
        </w:rPr>
        <w:br/>
      </w:r>
      <w:proofErr w:type="spellStart"/>
      <w:r w:rsidRPr="002E0226">
        <w:rPr>
          <w:sz w:val="28"/>
          <w:szCs w:val="28"/>
        </w:rPr>
        <w:t>Световозвращатель</w:t>
      </w:r>
      <w:proofErr w:type="spellEnd"/>
      <w:r w:rsidRPr="002E0226">
        <w:rPr>
          <w:sz w:val="28"/>
          <w:szCs w:val="28"/>
        </w:rPr>
        <w:t xml:space="preserve"> нужно прикрепить таким образом, чтобы при переходе через дорогу на него попадал свет фар автомобилей.</w:t>
      </w:r>
      <w:r w:rsidRPr="002E0226">
        <w:rPr>
          <w:sz w:val="28"/>
          <w:szCs w:val="28"/>
        </w:rPr>
        <w:br/>
        <w:t xml:space="preserve">Рекомендуется крепить </w:t>
      </w:r>
      <w:proofErr w:type="spellStart"/>
      <w:r w:rsidRPr="002E0226">
        <w:rPr>
          <w:sz w:val="28"/>
          <w:szCs w:val="28"/>
        </w:rPr>
        <w:t>световозвращающие</w:t>
      </w:r>
      <w:proofErr w:type="spellEnd"/>
      <w:r w:rsidRPr="002E0226">
        <w:rPr>
          <w:sz w:val="28"/>
          <w:szCs w:val="28"/>
        </w:rPr>
        <w:t xml:space="preserve"> приспособления с двух сторон одежды, рюкзаков, велосипедов и колясок.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E0226">
        <w:rPr>
          <w:noProof/>
          <w:sz w:val="28"/>
          <w:szCs w:val="28"/>
        </w:rPr>
        <w:drawing>
          <wp:inline distT="0" distB="0" distL="0" distR="0" wp14:anchorId="2B54CA44" wp14:editId="6EE06DE3">
            <wp:extent cx="6180455" cy="1714500"/>
            <wp:effectExtent l="0" t="0" r="0" b="0"/>
            <wp:docPr id="13" name="Рисунок 13" descr="hello_html_m38826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882601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b/>
          <w:bCs/>
          <w:sz w:val="28"/>
          <w:szCs w:val="28"/>
        </w:rPr>
        <w:lastRenderedPageBreak/>
        <w:t>Ваша задача родителей</w:t>
      </w:r>
      <w:r w:rsidRPr="002E0226">
        <w:rPr>
          <w:sz w:val="28"/>
          <w:szCs w:val="28"/>
        </w:rPr>
        <w:t xml:space="preserve"> объяснить, что </w:t>
      </w:r>
      <w:proofErr w:type="spellStart"/>
      <w:r w:rsidRPr="002E0226">
        <w:rPr>
          <w:sz w:val="28"/>
          <w:szCs w:val="28"/>
        </w:rPr>
        <w:t>световозвращающие</w:t>
      </w:r>
      <w:proofErr w:type="spellEnd"/>
      <w:r w:rsidRPr="002E0226">
        <w:rPr>
          <w:sz w:val="28"/>
          <w:szCs w:val="28"/>
        </w:rPr>
        <w:t xml:space="preserve"> аксессуары являются не предметом для развлечения, а имеют </w:t>
      </w:r>
      <w:proofErr w:type="gramStart"/>
      <w:r w:rsidRPr="002E0226">
        <w:rPr>
          <w:sz w:val="28"/>
          <w:szCs w:val="28"/>
        </w:rPr>
        <w:t>важное значение</w:t>
      </w:r>
      <w:proofErr w:type="gramEnd"/>
      <w:r w:rsidRPr="002E0226">
        <w:rPr>
          <w:sz w:val="28"/>
          <w:szCs w:val="28"/>
        </w:rPr>
        <w:t xml:space="preserve"> для сохранения здоровья, а зачастую и жизни ребёнка.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E0226">
        <w:rPr>
          <w:b/>
          <w:bCs/>
          <w:i/>
          <w:iCs/>
          <w:color w:val="FF0000"/>
          <w:sz w:val="28"/>
          <w:szCs w:val="28"/>
        </w:rPr>
        <w:t>Помните, что рядом дети!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bookmarkStart w:id="0" w:name="_GoBack"/>
      <w:bookmarkEnd w:id="0"/>
      <w:r w:rsidRPr="002E0226">
        <w:rPr>
          <w:b/>
          <w:bCs/>
          <w:color w:val="FF0000"/>
          <w:sz w:val="28"/>
          <w:szCs w:val="28"/>
        </w:rPr>
        <w:t>Памятка для родителей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E0226">
        <w:rPr>
          <w:b/>
          <w:bCs/>
          <w:color w:val="0070C0"/>
          <w:sz w:val="28"/>
          <w:szCs w:val="28"/>
        </w:rPr>
        <w:t>«</w:t>
      </w:r>
      <w:proofErr w:type="spellStart"/>
      <w:r w:rsidRPr="002E0226">
        <w:rPr>
          <w:b/>
          <w:bCs/>
          <w:color w:val="0070C0"/>
          <w:sz w:val="28"/>
          <w:szCs w:val="28"/>
        </w:rPr>
        <w:t>Световозвращающие</w:t>
      </w:r>
      <w:proofErr w:type="spellEnd"/>
      <w:r w:rsidRPr="002E0226">
        <w:rPr>
          <w:b/>
          <w:bCs/>
          <w:color w:val="0070C0"/>
          <w:sz w:val="28"/>
          <w:szCs w:val="28"/>
        </w:rPr>
        <w:t xml:space="preserve"> элементы. Их расположение на одежде»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2E0226">
        <w:rPr>
          <w:b/>
          <w:bCs/>
          <w:sz w:val="28"/>
          <w:szCs w:val="28"/>
        </w:rPr>
        <w:t>Световозвращающие</w:t>
      </w:r>
      <w:proofErr w:type="spellEnd"/>
      <w:r w:rsidRPr="002E0226">
        <w:rPr>
          <w:b/>
          <w:bCs/>
          <w:sz w:val="28"/>
          <w:szCs w:val="28"/>
        </w:rPr>
        <w:t xml:space="preserve"> элементы используются</w:t>
      </w:r>
      <w:r w:rsidRPr="002E0226">
        <w:rPr>
          <w:sz w:val="28"/>
          <w:szCs w:val="28"/>
        </w:rPr>
        <w:t>: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4F43B8">
      <w:pPr>
        <w:pStyle w:val="a3"/>
        <w:spacing w:before="0" w:beforeAutospacing="0" w:after="0" w:afterAutospacing="0"/>
        <w:rPr>
          <w:sz w:val="28"/>
          <w:szCs w:val="28"/>
        </w:rPr>
      </w:pPr>
      <w:r w:rsidRPr="002E0226">
        <w:rPr>
          <w:sz w:val="28"/>
          <w:szCs w:val="28"/>
        </w:rPr>
        <w:t>на верхней одежде, обуви, шапках;</w:t>
      </w:r>
    </w:p>
    <w:p w:rsidR="006514A9" w:rsidRPr="002E0226" w:rsidRDefault="006514A9" w:rsidP="004F43B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514A9" w:rsidRPr="002E0226" w:rsidRDefault="006514A9" w:rsidP="004F43B8">
      <w:pPr>
        <w:pStyle w:val="a3"/>
        <w:spacing w:before="0" w:beforeAutospacing="0" w:after="0" w:afterAutospacing="0"/>
        <w:rPr>
          <w:sz w:val="28"/>
          <w:szCs w:val="28"/>
        </w:rPr>
      </w:pPr>
      <w:r w:rsidRPr="002E0226">
        <w:rPr>
          <w:sz w:val="28"/>
          <w:szCs w:val="28"/>
        </w:rPr>
        <w:t>на рюкзаках, сумках, папках и других предметах;</w:t>
      </w:r>
    </w:p>
    <w:p w:rsidR="006514A9" w:rsidRPr="002E0226" w:rsidRDefault="006514A9" w:rsidP="004F43B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514A9" w:rsidRPr="002E0226" w:rsidRDefault="006514A9" w:rsidP="004F43B8">
      <w:pPr>
        <w:pStyle w:val="a3"/>
        <w:spacing w:before="0" w:beforeAutospacing="0" w:after="0" w:afterAutospacing="0"/>
        <w:rPr>
          <w:sz w:val="28"/>
          <w:szCs w:val="28"/>
        </w:rPr>
      </w:pPr>
      <w:r w:rsidRPr="002E0226">
        <w:rPr>
          <w:sz w:val="28"/>
          <w:szCs w:val="28"/>
        </w:rPr>
        <w:t>на колясках, велосипедах, самокатах, роликах, санках и т.д.;</w:t>
      </w:r>
    </w:p>
    <w:p w:rsidR="006514A9" w:rsidRPr="002E0226" w:rsidRDefault="006514A9" w:rsidP="004F43B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514A9" w:rsidRPr="002E0226" w:rsidRDefault="006514A9" w:rsidP="004F43B8">
      <w:pPr>
        <w:pStyle w:val="a3"/>
        <w:spacing w:before="0" w:beforeAutospacing="0" w:after="0" w:afterAutospacing="0"/>
        <w:rPr>
          <w:sz w:val="28"/>
          <w:szCs w:val="28"/>
        </w:rPr>
      </w:pPr>
      <w:r w:rsidRPr="002E0226">
        <w:rPr>
          <w:sz w:val="28"/>
          <w:szCs w:val="28"/>
        </w:rPr>
        <w:t xml:space="preserve">на </w:t>
      </w:r>
      <w:proofErr w:type="spellStart"/>
      <w:r w:rsidRPr="002E0226">
        <w:rPr>
          <w:sz w:val="28"/>
          <w:szCs w:val="28"/>
        </w:rPr>
        <w:t>велошлеме</w:t>
      </w:r>
      <w:proofErr w:type="spellEnd"/>
      <w:r w:rsidRPr="002E0226">
        <w:rPr>
          <w:sz w:val="28"/>
          <w:szCs w:val="28"/>
        </w:rPr>
        <w:t xml:space="preserve"> и специальной защитной амуниции велосипедиста и роллера.</w:t>
      </w:r>
    </w:p>
    <w:p w:rsidR="006514A9" w:rsidRPr="002E0226" w:rsidRDefault="006514A9" w:rsidP="004F43B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514A9" w:rsidRPr="002E0226" w:rsidRDefault="006514A9" w:rsidP="004F43B8">
      <w:pPr>
        <w:pStyle w:val="a3"/>
        <w:spacing w:before="0" w:beforeAutospacing="0" w:after="0" w:afterAutospacing="0"/>
        <w:rPr>
          <w:sz w:val="28"/>
          <w:szCs w:val="28"/>
        </w:rPr>
      </w:pPr>
      <w:r w:rsidRPr="002E0226">
        <w:rPr>
          <w:sz w:val="28"/>
          <w:szCs w:val="28"/>
        </w:rPr>
        <w:t xml:space="preserve">Правила применения </w:t>
      </w:r>
      <w:proofErr w:type="spellStart"/>
      <w:r w:rsidRPr="002E0226">
        <w:rPr>
          <w:sz w:val="28"/>
          <w:szCs w:val="28"/>
        </w:rPr>
        <w:t>световозвращателей</w:t>
      </w:r>
      <w:proofErr w:type="spellEnd"/>
    </w:p>
    <w:p w:rsidR="006514A9" w:rsidRPr="002E0226" w:rsidRDefault="006514A9" w:rsidP="004F43B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sz w:val="28"/>
          <w:szCs w:val="28"/>
        </w:rPr>
        <w:t xml:space="preserve">Приобретая одежду ребёнку, нужно обратить внимание на наличие на ней </w:t>
      </w:r>
      <w:proofErr w:type="spellStart"/>
      <w:r w:rsidRPr="002E0226">
        <w:rPr>
          <w:sz w:val="28"/>
          <w:szCs w:val="28"/>
        </w:rPr>
        <w:t>световозвращателей</w:t>
      </w:r>
      <w:proofErr w:type="spellEnd"/>
      <w:r w:rsidRPr="002E0226">
        <w:rPr>
          <w:sz w:val="28"/>
          <w:szCs w:val="28"/>
        </w:rPr>
        <w:t>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2E0226">
        <w:rPr>
          <w:sz w:val="28"/>
          <w:szCs w:val="28"/>
        </w:rPr>
        <w:t>Световозвращатели</w:t>
      </w:r>
      <w:proofErr w:type="spellEnd"/>
      <w:r w:rsidRPr="002E0226">
        <w:rPr>
          <w:sz w:val="28"/>
          <w:szCs w:val="28"/>
        </w:rPr>
        <w:t xml:space="preserve"> нужно прикреплять к верхней одежде, рюкзакам, сумкам, так, чтобы при переходе через проезжую часть на них попадал свет фар </w:t>
      </w:r>
      <w:proofErr w:type="gramStart"/>
      <w:r w:rsidRPr="002E0226">
        <w:rPr>
          <w:sz w:val="28"/>
          <w:szCs w:val="28"/>
        </w:rPr>
        <w:t>автомобилей</w:t>
      </w:r>
      <w:proofErr w:type="gramEnd"/>
      <w:r w:rsidRPr="002E0226">
        <w:rPr>
          <w:sz w:val="28"/>
          <w:szCs w:val="28"/>
        </w:rPr>
        <w:t xml:space="preserve"> и они всегда были видны водителю.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2E0226">
        <w:rPr>
          <w:sz w:val="28"/>
          <w:szCs w:val="28"/>
        </w:rPr>
        <w:t xml:space="preserve">Оптимальная высота размещения </w:t>
      </w:r>
      <w:proofErr w:type="spellStart"/>
      <w:r w:rsidRPr="002E0226">
        <w:rPr>
          <w:sz w:val="28"/>
          <w:szCs w:val="28"/>
        </w:rPr>
        <w:t>световозвращателей</w:t>
      </w:r>
      <w:proofErr w:type="spellEnd"/>
      <w:r w:rsidRPr="002E0226">
        <w:rPr>
          <w:sz w:val="28"/>
          <w:szCs w:val="28"/>
        </w:rPr>
        <w:t xml:space="preserve"> — от 80 см до 1 м от поверхности земли (пола}.</w:t>
      </w:r>
      <w:proofErr w:type="gramEnd"/>
      <w:r w:rsidRPr="002E0226">
        <w:rPr>
          <w:sz w:val="28"/>
          <w:szCs w:val="28"/>
        </w:rPr>
        <w:t xml:space="preserve"> Желательно, чтобы </w:t>
      </w:r>
      <w:proofErr w:type="spellStart"/>
      <w:r w:rsidRPr="002E0226">
        <w:rPr>
          <w:sz w:val="28"/>
          <w:szCs w:val="28"/>
        </w:rPr>
        <w:t>световозвращатель</w:t>
      </w:r>
      <w:proofErr w:type="spellEnd"/>
      <w:r w:rsidRPr="002E0226">
        <w:rPr>
          <w:sz w:val="28"/>
          <w:szCs w:val="28"/>
        </w:rPr>
        <w:t xml:space="preserve"> свободно свисал на шнурке.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2E0226">
        <w:rPr>
          <w:sz w:val="28"/>
          <w:szCs w:val="28"/>
        </w:rPr>
        <w:t>Световозвращающие</w:t>
      </w:r>
      <w:proofErr w:type="spellEnd"/>
      <w:r w:rsidRPr="002E0226">
        <w:rPr>
          <w:sz w:val="28"/>
          <w:szCs w:val="28"/>
        </w:rPr>
        <w:t xml:space="preserve"> элементы у ребёнка ростом до 140 см можно размещать на рюкзаке, верхней части рукавов одежды, головном уборе.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sz w:val="28"/>
          <w:szCs w:val="28"/>
        </w:rPr>
        <w:t xml:space="preserve">Лучше всего заметна прямая </w:t>
      </w:r>
      <w:proofErr w:type="spellStart"/>
      <w:r w:rsidRPr="002E0226">
        <w:rPr>
          <w:sz w:val="28"/>
          <w:szCs w:val="28"/>
        </w:rPr>
        <w:t>световозвращающая</w:t>
      </w:r>
      <w:proofErr w:type="spellEnd"/>
      <w:r w:rsidRPr="002E0226">
        <w:rPr>
          <w:sz w:val="28"/>
          <w:szCs w:val="28"/>
        </w:rPr>
        <w:t xml:space="preserve"> полоска длиной не менее 7 см, размещённая на одежде или сумке.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sz w:val="28"/>
          <w:szCs w:val="28"/>
        </w:rPr>
        <w:t xml:space="preserve">Рекомендуется крепить </w:t>
      </w:r>
      <w:proofErr w:type="spellStart"/>
      <w:r w:rsidRPr="002E0226">
        <w:rPr>
          <w:sz w:val="28"/>
          <w:szCs w:val="28"/>
        </w:rPr>
        <w:t>световозвращатели</w:t>
      </w:r>
      <w:proofErr w:type="spellEnd"/>
      <w:r w:rsidRPr="002E0226">
        <w:rPr>
          <w:sz w:val="28"/>
          <w:szCs w:val="28"/>
        </w:rPr>
        <w:t xml:space="preserve"> на одежду спереди, сзади и с каждого бока, чтобы ребёнок был виден </w:t>
      </w:r>
      <w:proofErr w:type="gramStart"/>
      <w:r w:rsidRPr="002E0226">
        <w:rPr>
          <w:sz w:val="28"/>
          <w:szCs w:val="28"/>
        </w:rPr>
        <w:t>водителям</w:t>
      </w:r>
      <w:proofErr w:type="gramEnd"/>
      <w:r w:rsidRPr="002E0226">
        <w:rPr>
          <w:sz w:val="28"/>
          <w:szCs w:val="28"/>
        </w:rPr>
        <w:t xml:space="preserve"> как встречного, так и попутного транспорта.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sz w:val="28"/>
          <w:szCs w:val="28"/>
        </w:rPr>
        <w:t xml:space="preserve">Чем больше </w:t>
      </w:r>
      <w:proofErr w:type="spellStart"/>
      <w:r w:rsidRPr="002E0226">
        <w:rPr>
          <w:sz w:val="28"/>
          <w:szCs w:val="28"/>
        </w:rPr>
        <w:t>световозвращающих</w:t>
      </w:r>
      <w:proofErr w:type="spellEnd"/>
      <w:r w:rsidRPr="002E0226">
        <w:rPr>
          <w:sz w:val="28"/>
          <w:szCs w:val="28"/>
        </w:rPr>
        <w:t xml:space="preserve"> элементов на одежде ребёнка, тем он заметнее для водителя транспортного средства в тёмное время суток.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sz w:val="28"/>
          <w:szCs w:val="28"/>
        </w:rPr>
        <w:lastRenderedPageBreak/>
        <w:t xml:space="preserve">Для обеспечения безопасности своего ребёнка родители должны приобрести для него </w:t>
      </w:r>
      <w:proofErr w:type="spellStart"/>
      <w:r w:rsidRPr="002E0226">
        <w:rPr>
          <w:sz w:val="28"/>
          <w:szCs w:val="28"/>
        </w:rPr>
        <w:t>световозвращателями</w:t>
      </w:r>
      <w:proofErr w:type="spellEnd"/>
      <w:r w:rsidRPr="002E0226">
        <w:rPr>
          <w:sz w:val="28"/>
          <w:szCs w:val="28"/>
        </w:rPr>
        <w:t xml:space="preserve"> и контролировать, чтобы </w:t>
      </w:r>
      <w:proofErr w:type="spellStart"/>
      <w:r w:rsidRPr="002E0226">
        <w:rPr>
          <w:sz w:val="28"/>
          <w:szCs w:val="28"/>
        </w:rPr>
        <w:t>световозвращатели</w:t>
      </w:r>
      <w:proofErr w:type="spellEnd"/>
      <w:r w:rsidRPr="002E0226">
        <w:rPr>
          <w:sz w:val="28"/>
          <w:szCs w:val="28"/>
        </w:rPr>
        <w:t xml:space="preserve"> (съёмные или несъёмные) присутствовали у него всегда, независимо от времени суток и времени года.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2E0226">
        <w:rPr>
          <w:sz w:val="28"/>
          <w:szCs w:val="28"/>
        </w:rPr>
        <w:t>Но</w:t>
      </w:r>
      <w:proofErr w:type="gramEnd"/>
      <w:r w:rsidRPr="002E0226">
        <w:rPr>
          <w:sz w:val="28"/>
          <w:szCs w:val="28"/>
        </w:rPr>
        <w:t xml:space="preserve"> даже имея на одежде </w:t>
      </w:r>
      <w:proofErr w:type="spellStart"/>
      <w:r w:rsidRPr="002E0226">
        <w:rPr>
          <w:sz w:val="28"/>
          <w:szCs w:val="28"/>
        </w:rPr>
        <w:t>световозвращатель</w:t>
      </w:r>
      <w:proofErr w:type="spellEnd"/>
      <w:r w:rsidRPr="002E0226">
        <w:rPr>
          <w:sz w:val="28"/>
          <w:szCs w:val="28"/>
        </w:rPr>
        <w:t>, дети-пешеходы должны знать и соблюдать правила безопасного поведения на дороге.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E0226">
        <w:rPr>
          <w:sz w:val="28"/>
          <w:szCs w:val="28"/>
        </w:rPr>
        <w:t xml:space="preserve">Самое важное, это то, что родители всегда должны показывать детям только положительный пример и сами использовать </w:t>
      </w:r>
      <w:proofErr w:type="spellStart"/>
      <w:r w:rsidRPr="002E0226">
        <w:rPr>
          <w:sz w:val="28"/>
          <w:szCs w:val="28"/>
        </w:rPr>
        <w:t>световозвращатели</w:t>
      </w:r>
      <w:proofErr w:type="spellEnd"/>
      <w:r w:rsidRPr="002E0226">
        <w:rPr>
          <w:sz w:val="28"/>
          <w:szCs w:val="28"/>
        </w:rPr>
        <w:t>.</w:t>
      </w: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514A9" w:rsidRPr="002E0226" w:rsidRDefault="006514A9" w:rsidP="006514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F371B7" w:rsidRPr="002E0226" w:rsidRDefault="00F371B7" w:rsidP="00F371B7">
      <w:pPr>
        <w:rPr>
          <w:rFonts w:ascii="Times New Roman" w:hAnsi="Times New Roman" w:cs="Times New Roman"/>
          <w:sz w:val="28"/>
          <w:szCs w:val="28"/>
        </w:rPr>
      </w:pPr>
    </w:p>
    <w:p w:rsidR="00705B91" w:rsidRPr="002E0226" w:rsidRDefault="00705B91">
      <w:pPr>
        <w:rPr>
          <w:rFonts w:ascii="Times New Roman" w:hAnsi="Times New Roman" w:cs="Times New Roman"/>
          <w:sz w:val="28"/>
          <w:szCs w:val="28"/>
        </w:rPr>
      </w:pPr>
    </w:p>
    <w:sectPr w:rsidR="00705B91" w:rsidRPr="002E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B7"/>
    <w:rsid w:val="002E0226"/>
    <w:rsid w:val="004F43B8"/>
    <w:rsid w:val="006514A9"/>
    <w:rsid w:val="00705B91"/>
    <w:rsid w:val="00911347"/>
    <w:rsid w:val="00D65791"/>
    <w:rsid w:val="00F3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Пользователь-ПК</dc:creator>
  <cp:lastModifiedBy>Пользователь-ПК</cp:lastModifiedBy>
  <cp:revision>12</cp:revision>
  <cp:lastPrinted>2021-12-15T15:00:00Z</cp:lastPrinted>
  <dcterms:created xsi:type="dcterms:W3CDTF">2021-12-15T14:37:00Z</dcterms:created>
  <dcterms:modified xsi:type="dcterms:W3CDTF">2021-12-15T15:08:00Z</dcterms:modified>
</cp:coreProperties>
</file>